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0C5" w:rsidRDefault="002640C5" w:rsidP="002640C5">
      <w:pPr>
        <w:pStyle w:val="3"/>
      </w:pPr>
      <w:r>
        <w:t>Администрация муниципального образования «Город Астрахань»</w:t>
      </w:r>
    </w:p>
    <w:p w:rsidR="002640C5" w:rsidRDefault="002640C5" w:rsidP="002640C5">
      <w:pPr>
        <w:pStyle w:val="3"/>
      </w:pPr>
      <w:r>
        <w:t>ПОСТАНОВЛЕНИЕ</w:t>
      </w:r>
    </w:p>
    <w:p w:rsidR="002640C5" w:rsidRDefault="002640C5" w:rsidP="002640C5">
      <w:pPr>
        <w:pStyle w:val="3"/>
      </w:pPr>
      <w:r>
        <w:t>22 декабря 2017 года № 5964</w:t>
      </w:r>
    </w:p>
    <w:p w:rsidR="002640C5" w:rsidRDefault="002640C5" w:rsidP="002640C5">
      <w:pPr>
        <w:pStyle w:val="3"/>
      </w:pPr>
      <w:r>
        <w:t xml:space="preserve">«О внесении изменений в постановление администрации </w:t>
      </w:r>
    </w:p>
    <w:p w:rsidR="002640C5" w:rsidRDefault="002640C5" w:rsidP="002640C5">
      <w:pPr>
        <w:pStyle w:val="3"/>
      </w:pPr>
      <w:r>
        <w:t xml:space="preserve">муниципального образования «Город Астрахань» </w:t>
      </w:r>
    </w:p>
    <w:p w:rsidR="002640C5" w:rsidRDefault="002640C5" w:rsidP="002640C5">
      <w:pPr>
        <w:pStyle w:val="3"/>
      </w:pPr>
      <w:r>
        <w:t>от 18.12.2015 № 8915»</w:t>
      </w:r>
    </w:p>
    <w:p w:rsidR="002640C5" w:rsidRDefault="002640C5" w:rsidP="002640C5">
      <w:pPr>
        <w:pStyle w:val="a3"/>
      </w:pPr>
      <w:proofErr w:type="gramStart"/>
      <w: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t xml:space="preserve"> 09.08.2017 № 4676,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ПОСТАНОВЛЯЮ:</w:t>
      </w:r>
    </w:p>
    <w:p w:rsidR="002640C5" w:rsidRDefault="002640C5" w:rsidP="002640C5">
      <w:pPr>
        <w:pStyle w:val="a3"/>
      </w:pPr>
      <w:r>
        <w:t xml:space="preserve">1. </w:t>
      </w:r>
      <w:proofErr w:type="gramStart"/>
      <w:r>
        <w:t>Внести изменения в постановление администрации муниципального образования «Город Астрахань» от 18.12.2015 № 8915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(далее - Программа), с изменениями, внесенными постановлениями администрации муниципального образования «Город Астрахань» от 24.03.2016 № 1844, от 14.04.2016 № 2458, от 09.09.2016 № 6067, от 18.11.2016 № 7952, от 28.02.2017 № 1295, от 19.04.2017 № 2357, изложив муниципальную программу муниципального</w:t>
      </w:r>
      <w:proofErr w:type="gramEnd"/>
      <w:r>
        <w:t xml:space="preserve"> образования «Город Астрахань» «Развитие системы образования муниципального образования «Город Астрахань» в редакции согласно приложению.</w:t>
      </w:r>
    </w:p>
    <w:p w:rsidR="002640C5" w:rsidRDefault="002640C5" w:rsidP="002640C5">
      <w:pPr>
        <w:pStyle w:val="a3"/>
      </w:pPr>
      <w:r>
        <w:t>2. Управлению информационной политики администрации муниципального образования «Город Астрахань»:</w:t>
      </w:r>
    </w:p>
    <w:p w:rsidR="002640C5" w:rsidRDefault="002640C5" w:rsidP="002640C5">
      <w:pPr>
        <w:pStyle w:val="a3"/>
      </w:pPr>
      <w:r>
        <w:t>2.1. Опубликовать настоящее постановление администрации муниципального образования «Город Астрахань» в средствах массовой информации.</w:t>
      </w:r>
    </w:p>
    <w:p w:rsidR="002640C5" w:rsidRDefault="002640C5" w:rsidP="002640C5">
      <w:pPr>
        <w:pStyle w:val="a3"/>
      </w:pPr>
      <w:r>
        <w:t xml:space="preserve">2.2. </w:t>
      </w:r>
      <w:proofErr w:type="gramStart"/>
      <w:r>
        <w:t>Разместить</w:t>
      </w:r>
      <w:proofErr w:type="gramEnd"/>
      <w: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2640C5" w:rsidRDefault="002640C5" w:rsidP="002640C5">
      <w:pPr>
        <w:pStyle w:val="a3"/>
      </w:pPr>
      <w:r>
        <w:t>3. Управлению контроля и документооборота администрации муниципального образования «Город Астрахань»:</w:t>
      </w:r>
    </w:p>
    <w:p w:rsidR="002640C5" w:rsidRDefault="002640C5" w:rsidP="002640C5">
      <w:pPr>
        <w:pStyle w:val="a3"/>
      </w:pPr>
      <w: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2640C5" w:rsidRDefault="002640C5" w:rsidP="002640C5">
      <w:pPr>
        <w:pStyle w:val="a3"/>
      </w:pPr>
      <w:r>
        <w:t>3.2. Направить настоящее постановление администрации муниципального образования «Город Астрахань» в государственн</w:t>
      </w:r>
      <w:proofErr w:type="gramStart"/>
      <w:r>
        <w:t>о-</w:t>
      </w:r>
      <w:proofErr w:type="gramEnd"/>
      <w:r>
        <w:t xml:space="preserve">­правовое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2640C5" w:rsidRDefault="002640C5" w:rsidP="002640C5">
      <w:pPr>
        <w:pStyle w:val="a3"/>
      </w:pPr>
      <w:r>
        <w:t>3.3.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w:t>
      </w:r>
    </w:p>
    <w:p w:rsidR="002640C5" w:rsidRDefault="002640C5" w:rsidP="002640C5">
      <w:pPr>
        <w:pStyle w:val="a3"/>
      </w:pPr>
      <w:r>
        <w:t>4. Настоящее постановление вступает в силу с момента его официального опубликования.</w:t>
      </w:r>
    </w:p>
    <w:p w:rsidR="002640C5" w:rsidRDefault="002640C5" w:rsidP="002640C5">
      <w:pPr>
        <w:pStyle w:val="a3"/>
      </w:pPr>
      <w:r>
        <w:t xml:space="preserve">5. </w:t>
      </w:r>
      <w:proofErr w:type="gramStart"/>
      <w:r>
        <w:t>Контроль за</w:t>
      </w:r>
      <w:proofErr w:type="gramEnd"/>
      <w:r>
        <w:t xml:space="preserve"> исполнением настоящего постановления администрации муниципального образования «Город Астрахань» возложить на начальника управления образования администрации муниципального образования «Город Астрахань».</w:t>
      </w:r>
    </w:p>
    <w:p w:rsidR="002640C5" w:rsidRDefault="002640C5" w:rsidP="002640C5">
      <w:pPr>
        <w:pStyle w:val="a3"/>
        <w:jc w:val="right"/>
      </w:pPr>
      <w:r>
        <w:rPr>
          <w:b/>
          <w:bCs/>
        </w:rPr>
        <w:t>И.о. главы администрации С.Б. АГАБЕКОВ</w:t>
      </w:r>
    </w:p>
    <w:p w:rsidR="002640C5" w:rsidRDefault="002640C5" w:rsidP="002640C5">
      <w:pPr>
        <w:pStyle w:val="a3"/>
      </w:pPr>
    </w:p>
    <w:p w:rsidR="002640C5" w:rsidRDefault="002640C5" w:rsidP="002640C5">
      <w:pPr>
        <w:pStyle w:val="a3"/>
        <w:ind w:left="2835" w:firstLine="0"/>
      </w:pPr>
      <w:r>
        <w:t xml:space="preserve">Приложение к постановлению администрации </w:t>
      </w:r>
    </w:p>
    <w:p w:rsidR="002640C5" w:rsidRDefault="002640C5" w:rsidP="002640C5">
      <w:pPr>
        <w:pStyle w:val="a3"/>
        <w:ind w:left="2835" w:firstLine="0"/>
      </w:pPr>
      <w:r>
        <w:t>муниципального образования «Город Астрахань»</w:t>
      </w:r>
    </w:p>
    <w:p w:rsidR="002640C5" w:rsidRDefault="002640C5" w:rsidP="002640C5">
      <w:pPr>
        <w:pStyle w:val="a3"/>
        <w:ind w:left="2835" w:firstLine="0"/>
      </w:pPr>
      <w:r>
        <w:t>от 22.12.2017 № 5964</w:t>
      </w:r>
    </w:p>
    <w:p w:rsidR="002640C5" w:rsidRDefault="002640C5" w:rsidP="002640C5">
      <w:pPr>
        <w:pStyle w:val="a3"/>
        <w:spacing w:before="57"/>
        <w:ind w:left="2835" w:firstLine="0"/>
      </w:pPr>
      <w:proofErr w:type="gramStart"/>
      <w:r>
        <w:t>Утверждена</w:t>
      </w:r>
      <w:proofErr w:type="gramEnd"/>
      <w:r>
        <w:t xml:space="preserve"> постановлением администрации </w:t>
      </w:r>
    </w:p>
    <w:p w:rsidR="002640C5" w:rsidRDefault="002640C5" w:rsidP="002640C5">
      <w:pPr>
        <w:pStyle w:val="a3"/>
        <w:ind w:left="2835" w:firstLine="0"/>
      </w:pPr>
      <w:r>
        <w:t>муниципального образования «Город Астрахань»</w:t>
      </w:r>
    </w:p>
    <w:p w:rsidR="002640C5" w:rsidRDefault="002640C5" w:rsidP="002640C5">
      <w:pPr>
        <w:pStyle w:val="a3"/>
        <w:ind w:left="2835" w:firstLine="0"/>
      </w:pPr>
      <w:r>
        <w:t>от 18.12.2015 № 8915</w:t>
      </w:r>
    </w:p>
    <w:p w:rsidR="002640C5" w:rsidRDefault="002640C5" w:rsidP="002640C5">
      <w:pPr>
        <w:pStyle w:val="3"/>
      </w:pPr>
      <w:r>
        <w:t>Муниципальная программа муниципального образования</w:t>
      </w:r>
    </w:p>
    <w:p w:rsidR="002640C5" w:rsidRDefault="002640C5" w:rsidP="002640C5">
      <w:pPr>
        <w:pStyle w:val="3"/>
      </w:pPr>
      <w:r>
        <w:t xml:space="preserve"> «Город Астрахань» «Развитие системы образования</w:t>
      </w:r>
    </w:p>
    <w:p w:rsidR="002640C5" w:rsidRDefault="002640C5" w:rsidP="002640C5">
      <w:pPr>
        <w:pStyle w:val="3"/>
      </w:pPr>
      <w:r>
        <w:t xml:space="preserve"> муниципального образования «Город Астрахань»</w:t>
      </w:r>
    </w:p>
    <w:p w:rsidR="002640C5" w:rsidRDefault="002640C5" w:rsidP="002640C5">
      <w:pPr>
        <w:pStyle w:val="a3"/>
      </w:pPr>
      <w: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256"/>
        <w:gridCol w:w="4977"/>
      </w:tblGrid>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Наименование муниципальной программы муниципального образования «Город Астрахань»</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«Развитие системы образования муниципального образования «Город Астрахань» (далее - Программа)</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Основание для разработки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rPr>
                <w:spacing w:val="2"/>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Ответственный</w:t>
            </w:r>
          </w:p>
          <w:p w:rsidR="002640C5" w:rsidRDefault="002640C5" w:rsidP="009F0B4E">
            <w:pPr>
              <w:pStyle w:val="a4"/>
            </w:pPr>
            <w:r>
              <w:lastRenderedPageBreak/>
              <w:t>исполнитель</w:t>
            </w:r>
          </w:p>
          <w:p w:rsidR="002640C5" w:rsidRDefault="002640C5" w:rsidP="009F0B4E">
            <w:pPr>
              <w:pStyle w:val="a4"/>
            </w:pPr>
            <w:r>
              <w:t>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lastRenderedPageBreak/>
              <w:t xml:space="preserve">Управление образования администрации муниципального </w:t>
            </w:r>
            <w:r>
              <w:lastRenderedPageBreak/>
              <w:t>образования «Город Астрахань»</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lastRenderedPageBreak/>
              <w:t>Соисполнитель муниципальной программы (участник)</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Управление по капитальному строительству администрации муниципального образования «Город Астрахань»;</w:t>
            </w:r>
          </w:p>
          <w:p w:rsidR="002640C5" w:rsidRDefault="002640C5" w:rsidP="009F0B4E">
            <w:pPr>
              <w:pStyle w:val="a4"/>
            </w:pPr>
            <w:r>
              <w:t>управление культуры администрации муниципального образования «Город Астрахань</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Подпрограммы муниципальной программы (в том числе ведомственные целевые программы, входящие в состав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 Основное мероприятие «Обеспечение эффективности управления в муниципальной системе образования».</w:t>
            </w:r>
          </w:p>
          <w:p w:rsidR="002640C5" w:rsidRDefault="002640C5" w:rsidP="009F0B4E">
            <w:pPr>
              <w:pStyle w:val="a4"/>
            </w:pPr>
            <w:r>
              <w:t>- Подпрограмма 1. «Повышение доступности и качества дошкольного, общего, дополнительного образования».</w:t>
            </w:r>
          </w:p>
          <w:p w:rsidR="002640C5" w:rsidRDefault="002640C5" w:rsidP="009F0B4E">
            <w:pPr>
              <w:pStyle w:val="a4"/>
            </w:pPr>
            <w: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w:t>
            </w:r>
            <w:proofErr w:type="gramStart"/>
            <w:r>
              <w:t>о-</w:t>
            </w:r>
            <w:proofErr w:type="gramEnd"/>
            <w:r>
              <w:t xml:space="preserve"> эпидемиологической безопасности».</w:t>
            </w:r>
          </w:p>
          <w:p w:rsidR="002640C5" w:rsidRDefault="002640C5" w:rsidP="009F0B4E">
            <w:pPr>
              <w:pStyle w:val="a4"/>
            </w:pPr>
            <w:r>
              <w:t>- Подпрограмма 3. «Строительство, реконструкция и капитальный ремонт объектов образования города Астрахани».</w:t>
            </w:r>
          </w:p>
          <w:p w:rsidR="002640C5" w:rsidRDefault="002640C5" w:rsidP="009F0B4E">
            <w:pPr>
              <w:pStyle w:val="a4"/>
            </w:pPr>
            <w:r>
              <w:t>- Подпрограмма 4. «Психофизическая безопасность детей и подростков».</w:t>
            </w:r>
          </w:p>
          <w:p w:rsidR="002640C5" w:rsidRDefault="002640C5" w:rsidP="009F0B4E">
            <w:pPr>
              <w:pStyle w:val="a4"/>
            </w:pPr>
            <w:r>
              <w:t>- Ведомственная целевая программа «Организация отдыха и досуга детей и подростков города Астрахани».</w:t>
            </w:r>
          </w:p>
          <w:p w:rsidR="002640C5" w:rsidRDefault="002640C5" w:rsidP="009F0B4E">
            <w:pPr>
              <w:pStyle w:val="a4"/>
            </w:pPr>
            <w:r>
              <w:t>- Подпрограмма 5. «Организация отдыха и досуга детей и подростков города Астрахани»</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Цель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 xml:space="preserve">-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t>обучающихся</w:t>
            </w:r>
            <w:proofErr w:type="gramEnd"/>
            <w: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tc>
      </w:tr>
      <w:tr w:rsidR="002640C5" w:rsidTr="009F0B4E">
        <w:trPr>
          <w:trHeight w:val="336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Задачи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 создание условий для обеспечения доступного качественного дошкольного, общего и дополнительного образования;</w:t>
            </w:r>
          </w:p>
          <w:p w:rsidR="002640C5" w:rsidRDefault="002640C5" w:rsidP="009F0B4E">
            <w:pPr>
              <w:pStyle w:val="a4"/>
            </w:pPr>
            <w: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2640C5" w:rsidRDefault="002640C5" w:rsidP="009F0B4E">
            <w:pPr>
              <w:pStyle w:val="a4"/>
            </w:pPr>
            <w:r>
              <w:t>- повышение уровня обеспеченности населения муниципального образования «Город Астрахань» объектами образования;</w:t>
            </w:r>
          </w:p>
          <w:p w:rsidR="002640C5" w:rsidRDefault="002640C5" w:rsidP="009F0B4E">
            <w:pPr>
              <w:pStyle w:val="a4"/>
            </w:pPr>
            <w:r>
              <w:t xml:space="preserve">- профилактика правонарушений </w:t>
            </w:r>
            <w:proofErr w:type="gramStart"/>
            <w:r>
              <w:t>среди</w:t>
            </w:r>
            <w:proofErr w:type="gramEnd"/>
            <w:r>
              <w:t xml:space="preserve"> обучающихся в муниципальном образовании «Город Астрахань»;</w:t>
            </w:r>
          </w:p>
          <w:p w:rsidR="002640C5" w:rsidRDefault="002640C5" w:rsidP="009F0B4E">
            <w:pPr>
              <w:pStyle w:val="a4"/>
            </w:pPr>
            <w: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t>здоровья</w:t>
            </w:r>
            <w:proofErr w:type="gramEnd"/>
            <w:r>
              <w:t xml:space="preserve"> обучающихся в муниципальных образовательных организациях города Астрахани;</w:t>
            </w:r>
          </w:p>
          <w:p w:rsidR="002640C5" w:rsidRDefault="002640C5" w:rsidP="009F0B4E">
            <w:pPr>
              <w:pStyle w:val="a4"/>
            </w:pPr>
            <w: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Целевые показатели (индикаторы)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 xml:space="preserve">- доля </w:t>
            </w:r>
            <w:proofErr w:type="gramStart"/>
            <w:r>
              <w:t>обучающихся</w:t>
            </w:r>
            <w:proofErr w:type="gramEnd"/>
            <w:r>
              <w:t>, которым созданы условия для обучения в соответствии с основными современными требованиями, в общей численности обучающихся;</w:t>
            </w:r>
          </w:p>
          <w:p w:rsidR="002640C5" w:rsidRDefault="002640C5" w:rsidP="009F0B4E">
            <w:pPr>
              <w:pStyle w:val="a4"/>
            </w:pPr>
            <w: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2640C5" w:rsidRDefault="002640C5" w:rsidP="009F0B4E">
            <w:pPr>
              <w:pStyle w:val="a4"/>
            </w:pPr>
            <w:proofErr w:type="gramStart"/>
            <w: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2640C5" w:rsidRDefault="002640C5" w:rsidP="009F0B4E">
            <w:pPr>
              <w:pStyle w:val="a4"/>
            </w:pPr>
            <w:r>
              <w:t>- доля детей в возрасте 5-18 лет, получающих услуги по дополнительному образованию в организациях различной организационн</w:t>
            </w:r>
            <w:proofErr w:type="gramStart"/>
            <w:r>
              <w:t>о-</w:t>
            </w:r>
            <w:proofErr w:type="gramEnd"/>
            <w:r>
              <w:t>­правовой формы и формы собственности, в общей численности детей данной возрастной группы;</w:t>
            </w:r>
          </w:p>
          <w:p w:rsidR="002640C5" w:rsidRDefault="002640C5" w:rsidP="009F0B4E">
            <w:pPr>
              <w:pStyle w:val="a4"/>
            </w:pPr>
            <w: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w:t>
            </w:r>
          </w:p>
          <w:p w:rsidR="002640C5" w:rsidRDefault="002640C5" w:rsidP="009F0B4E">
            <w:pPr>
              <w:pStyle w:val="a4"/>
              <w:rPr>
                <w:spacing w:val="2"/>
              </w:rPr>
            </w:pPr>
            <w:r>
              <w:rPr>
                <w:spacing w:val="2"/>
              </w:rPr>
              <w:t>- доля общеобразовательных организаций, проводящих обучение в одну смену, от общего количества общеобразовательных организаций;</w:t>
            </w:r>
          </w:p>
          <w:p w:rsidR="002640C5" w:rsidRDefault="002640C5" w:rsidP="009F0B4E">
            <w:pPr>
              <w:pStyle w:val="a4"/>
            </w:pPr>
            <w:r>
              <w:lastRenderedPageBreak/>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2640C5" w:rsidRDefault="002640C5" w:rsidP="009F0B4E">
            <w:pPr>
              <w:pStyle w:val="a4"/>
            </w:pPr>
            <w:r>
              <w:t xml:space="preserve">- </w:t>
            </w:r>
            <w:proofErr w:type="gramStart"/>
            <w:r>
              <w:t>направленные</w:t>
            </w:r>
            <w:proofErr w:type="gramEnd"/>
            <w:r>
              <w:t xml:space="preserve"> на сокращение уровня правонарушений и преступлений среди обучающихся, по отношению к общему количеству обучающихся;</w:t>
            </w:r>
          </w:p>
          <w:p w:rsidR="002640C5" w:rsidRDefault="002640C5" w:rsidP="009F0B4E">
            <w:pPr>
              <w:pStyle w:val="a4"/>
            </w:pPr>
            <w:r>
              <w:t>- доля обучающихся 1 и 2 групп здоровья к общему количеству обучающихся муниципальных образовательных организаций города Астрахани;</w:t>
            </w:r>
          </w:p>
          <w:p w:rsidR="002640C5" w:rsidRDefault="002640C5" w:rsidP="009F0B4E">
            <w:pPr>
              <w:pStyle w:val="a4"/>
            </w:pPr>
            <w:r>
              <w:t>- количество детей и подростков, охваченных организованными формами отдыха и досуга</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lastRenderedPageBreak/>
              <w:t>Сроки и этапы реализации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Реализация Программы рассчитана на срок 2016-2020 гг.</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Объемы и источники финансирования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rPr>
                <w:spacing w:val="3"/>
              </w:rPr>
            </w:pPr>
            <w:r>
              <w:rPr>
                <w:spacing w:val="3"/>
              </w:rPr>
              <w:t>Объем финансирования муниципальной программы составляет 18 165 815 472,94 руб., в том числе по годам:</w:t>
            </w:r>
          </w:p>
          <w:p w:rsidR="002640C5" w:rsidRDefault="002640C5" w:rsidP="009F0B4E">
            <w:pPr>
              <w:pStyle w:val="a4"/>
            </w:pPr>
            <w:r>
              <w:t>2016 год - 3 791 445 870,62 руб.;</w:t>
            </w:r>
          </w:p>
          <w:p w:rsidR="002640C5" w:rsidRDefault="002640C5" w:rsidP="009F0B4E">
            <w:pPr>
              <w:pStyle w:val="a4"/>
            </w:pPr>
            <w:r>
              <w:t>2017 год - 3 973 394 212,32 руб.;</w:t>
            </w:r>
          </w:p>
          <w:p w:rsidR="002640C5" w:rsidRDefault="002640C5" w:rsidP="009F0B4E">
            <w:pPr>
              <w:pStyle w:val="a4"/>
            </w:pPr>
            <w:r>
              <w:t>2018 год - 2 784 056 830,00 руб.;</w:t>
            </w:r>
          </w:p>
          <w:p w:rsidR="002640C5" w:rsidRDefault="002640C5" w:rsidP="009F0B4E">
            <w:pPr>
              <w:pStyle w:val="a4"/>
            </w:pPr>
            <w:r>
              <w:t>2019 год - 3 751 079 830,00 руб.;</w:t>
            </w:r>
          </w:p>
          <w:p w:rsidR="002640C5" w:rsidRDefault="002640C5" w:rsidP="009F0B4E">
            <w:pPr>
              <w:pStyle w:val="a4"/>
            </w:pPr>
            <w:r>
              <w:t>2020 год - 3 865 838 730,00 руб., из них за счет средств:</w:t>
            </w:r>
          </w:p>
          <w:p w:rsidR="002640C5" w:rsidRDefault="002640C5" w:rsidP="009F0B4E">
            <w:pPr>
              <w:pStyle w:val="a4"/>
            </w:pPr>
            <w:r>
              <w:t>- бюджета Астраханской области - 11 980 586 417,40 руб., в том числе по годам:</w:t>
            </w:r>
          </w:p>
          <w:p w:rsidR="002640C5" w:rsidRDefault="002640C5" w:rsidP="009F0B4E">
            <w:pPr>
              <w:pStyle w:val="a4"/>
            </w:pPr>
            <w:r>
              <w:t>2016 год - 2 585 595 100,00 руб.;</w:t>
            </w:r>
          </w:p>
          <w:p w:rsidR="002640C5" w:rsidRDefault="002640C5" w:rsidP="009F0B4E">
            <w:pPr>
              <w:pStyle w:val="a4"/>
            </w:pPr>
            <w:r>
              <w:t>2017 год - 2 680 538 117,40 руб.;</w:t>
            </w:r>
          </w:p>
          <w:p w:rsidR="002640C5" w:rsidRDefault="002640C5" w:rsidP="009F0B4E">
            <w:pPr>
              <w:pStyle w:val="a4"/>
            </w:pPr>
            <w:r>
              <w:t>2018 год - 1 555 216 100,00 руб.;</w:t>
            </w:r>
          </w:p>
          <w:p w:rsidR="002640C5" w:rsidRDefault="002640C5" w:rsidP="009F0B4E">
            <w:pPr>
              <w:pStyle w:val="a4"/>
            </w:pPr>
            <w:r>
              <w:t>2019 год - 2 522 239 100,00 руб.;</w:t>
            </w:r>
          </w:p>
          <w:p w:rsidR="002640C5" w:rsidRDefault="002640C5" w:rsidP="009F0B4E">
            <w:pPr>
              <w:pStyle w:val="a4"/>
            </w:pPr>
            <w:r>
              <w:t xml:space="preserve">2020 год - 2 636 998 000,00 руб. </w:t>
            </w:r>
          </w:p>
          <w:p w:rsidR="002640C5" w:rsidRDefault="002640C5" w:rsidP="009F0B4E">
            <w:pPr>
              <w:pStyle w:val="a4"/>
            </w:pPr>
            <w:r>
              <w:rPr>
                <w:spacing w:val="9"/>
              </w:rPr>
              <w:t xml:space="preserve"> - бюджета муниципального образования «Город Астрахань» - 6 185 </w:t>
            </w:r>
            <w:r>
              <w:t>229 055,54 руб., в том числе по годам:</w:t>
            </w:r>
          </w:p>
          <w:p w:rsidR="002640C5" w:rsidRDefault="002640C5" w:rsidP="009F0B4E">
            <w:pPr>
              <w:pStyle w:val="a4"/>
            </w:pPr>
            <w:r>
              <w:t>2016 год - 1 205 850 770,62 руб.;</w:t>
            </w:r>
          </w:p>
          <w:p w:rsidR="002640C5" w:rsidRDefault="002640C5" w:rsidP="009F0B4E">
            <w:pPr>
              <w:pStyle w:val="a4"/>
            </w:pPr>
            <w:r>
              <w:t>2017 год - 1 292 856 094,92 руб.;</w:t>
            </w:r>
          </w:p>
          <w:p w:rsidR="002640C5" w:rsidRDefault="002640C5" w:rsidP="009F0B4E">
            <w:pPr>
              <w:pStyle w:val="a4"/>
            </w:pPr>
            <w:r>
              <w:t>2018 год - 1 228 840 730,00 руб.;</w:t>
            </w:r>
          </w:p>
          <w:p w:rsidR="002640C5" w:rsidRDefault="002640C5" w:rsidP="009F0B4E">
            <w:pPr>
              <w:pStyle w:val="a4"/>
            </w:pPr>
            <w:r>
              <w:t>2019 год - 1 228 840 730,00 руб.;</w:t>
            </w:r>
          </w:p>
          <w:p w:rsidR="002640C5" w:rsidRDefault="002640C5" w:rsidP="009F0B4E">
            <w:pPr>
              <w:pStyle w:val="a4"/>
            </w:pPr>
            <w:r>
              <w:t>2020 год - 1 228 840 730,00 руб.</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Ожидаемые конечные</w:t>
            </w:r>
          </w:p>
          <w:p w:rsidR="002640C5" w:rsidRDefault="002640C5" w:rsidP="009F0B4E">
            <w:pPr>
              <w:pStyle w:val="a4"/>
            </w:pPr>
            <w:r>
              <w:t>результаты реализации</w:t>
            </w:r>
          </w:p>
          <w:p w:rsidR="002640C5" w:rsidRDefault="002640C5" w:rsidP="009F0B4E">
            <w:pPr>
              <w:pStyle w:val="a4"/>
            </w:pPr>
            <w:r>
              <w:t>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t>численности</w:t>
            </w:r>
            <w:proofErr w:type="gramEnd"/>
            <w:r>
              <w:t xml:space="preserve"> обучающихся до 96,89%;</w:t>
            </w:r>
          </w:p>
          <w:p w:rsidR="002640C5" w:rsidRDefault="002640C5" w:rsidP="009F0B4E">
            <w:pPr>
              <w:pStyle w:val="a4"/>
            </w:pPr>
            <w: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80,8%;</w:t>
            </w:r>
          </w:p>
          <w:p w:rsidR="002640C5" w:rsidRDefault="002640C5" w:rsidP="009F0B4E">
            <w:pPr>
              <w:pStyle w:val="a4"/>
            </w:pPr>
            <w:proofErr w:type="gramStart"/>
            <w: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w:t>
            </w:r>
            <w:proofErr w:type="gramEnd"/>
          </w:p>
          <w:p w:rsidR="002640C5" w:rsidRDefault="002640C5" w:rsidP="009F0B4E">
            <w:pPr>
              <w:pStyle w:val="a4"/>
            </w:pPr>
            <w:r>
              <w:t>- увеличение доли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до 82,0%;</w:t>
            </w:r>
          </w:p>
          <w:p w:rsidR="002640C5" w:rsidRDefault="002640C5" w:rsidP="009F0B4E">
            <w:pPr>
              <w:pStyle w:val="a4"/>
            </w:pPr>
            <w:r>
              <w:t>- увеличение доли учреждений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 до 97,6%;</w:t>
            </w:r>
          </w:p>
          <w:p w:rsidR="002640C5" w:rsidRDefault="002640C5" w:rsidP="009F0B4E">
            <w:pPr>
              <w:pStyle w:val="a4"/>
            </w:pPr>
            <w:r>
              <w:t>- увеличение доли общеобразовательных организаций, проводящих обучение в одну смену, от общего количества общеобразовательных организаций до 18,3%;</w:t>
            </w:r>
          </w:p>
          <w:p w:rsidR="002640C5" w:rsidRDefault="002640C5" w:rsidP="009F0B4E">
            <w:pPr>
              <w:pStyle w:val="a4"/>
            </w:pPr>
            <w: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2640C5" w:rsidRDefault="002640C5" w:rsidP="009F0B4E">
            <w:pPr>
              <w:pStyle w:val="a4"/>
            </w:pPr>
            <w: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t>среди</w:t>
            </w:r>
            <w:proofErr w:type="gramEnd"/>
            <w:r>
              <w:t xml:space="preserve"> обучающихся, по отношению к общему количеству обучающихся до 88,9%;</w:t>
            </w:r>
          </w:p>
          <w:p w:rsidR="002640C5" w:rsidRDefault="002640C5" w:rsidP="009F0B4E">
            <w:pPr>
              <w:pStyle w:val="a4"/>
            </w:pPr>
            <w:r>
              <w:t xml:space="preserve">- увеличение доли обучающихся 1 и 2 групп </w:t>
            </w:r>
            <w:proofErr w:type="gramStart"/>
            <w:r>
              <w:t>здоровья</w:t>
            </w:r>
            <w:proofErr w:type="gramEnd"/>
            <w:r>
              <w:t xml:space="preserve"> к общему количеству обучающихся в муниципальных образовательных организациях города Астрахани до 83,0%;</w:t>
            </w:r>
          </w:p>
          <w:p w:rsidR="002640C5" w:rsidRDefault="002640C5" w:rsidP="009F0B4E">
            <w:pPr>
              <w:pStyle w:val="a4"/>
            </w:pPr>
            <w:r>
              <w:t>- увеличение количества детей и подростков, охваченных организованными формами отдыха и досуга, до 138900 чел.</w:t>
            </w:r>
          </w:p>
        </w:tc>
      </w:tr>
      <w:tr w:rsidR="002640C5" w:rsidTr="009F0B4E">
        <w:trPr>
          <w:trHeight w:val="113"/>
        </w:trPr>
        <w:tc>
          <w:tcPr>
            <w:tcW w:w="2256"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r>
              <w:t xml:space="preserve">Система организации </w:t>
            </w:r>
            <w:proofErr w:type="gramStart"/>
            <w:r>
              <w:lastRenderedPageBreak/>
              <w:t>контроля за</w:t>
            </w:r>
            <w:proofErr w:type="gramEnd"/>
            <w:r>
              <w:t xml:space="preserve"> исполнением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2640C5" w:rsidRDefault="002640C5" w:rsidP="009F0B4E">
            <w:pPr>
              <w:pStyle w:val="a4"/>
            </w:pPr>
            <w:proofErr w:type="gramStart"/>
            <w:r>
              <w:lastRenderedPageBreak/>
              <w:t>Контроль за</w:t>
            </w:r>
            <w:proofErr w:type="gramEnd"/>
            <w:r>
              <w:t xml:space="preserve"> исполнением Программы осуществляет управление </w:t>
            </w:r>
            <w:r>
              <w:lastRenderedPageBreak/>
              <w:t>образования администрации муниципального образования «Город Астрахань». Отчет о реализации Программы предоставляется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по итогам:</w:t>
            </w:r>
          </w:p>
          <w:p w:rsidR="002640C5" w:rsidRDefault="002640C5" w:rsidP="009F0B4E">
            <w:pPr>
              <w:pStyle w:val="a4"/>
            </w:pPr>
            <w:r>
              <w:t>• 1 квартала, 1 полугодия, 9 месяцев - до 15 числа месяца, следующего за отчетным периодом;</w:t>
            </w:r>
          </w:p>
          <w:p w:rsidR="002640C5" w:rsidRDefault="002640C5" w:rsidP="009F0B4E">
            <w:pPr>
              <w:pStyle w:val="a4"/>
            </w:pPr>
            <w:r>
              <w:t>• года и по итогам реализации муниципальной программы за весь период ее действия (итоговый) - до 15 февраля года, следующего за отчетным годом.</w:t>
            </w:r>
          </w:p>
        </w:tc>
      </w:tr>
    </w:tbl>
    <w:p w:rsidR="002640C5" w:rsidRDefault="002640C5" w:rsidP="002640C5">
      <w:pPr>
        <w:pStyle w:val="a3"/>
      </w:pPr>
    </w:p>
    <w:p w:rsidR="002640C5" w:rsidRDefault="002640C5" w:rsidP="002640C5">
      <w:pPr>
        <w:pStyle w:val="a3"/>
        <w:rPr>
          <w:spacing w:val="0"/>
          <w:w w:val="90"/>
          <w:sz w:val="17"/>
          <w:szCs w:val="17"/>
        </w:rPr>
      </w:pPr>
    </w:p>
    <w:p w:rsidR="002640C5" w:rsidRPr="004C4422" w:rsidRDefault="002640C5" w:rsidP="004C4422">
      <w:pPr>
        <w:pStyle w:val="a3"/>
        <w:jc w:val="center"/>
        <w:rPr>
          <w:b/>
        </w:rPr>
      </w:pPr>
      <w:r w:rsidRPr="004C4422">
        <w:rPr>
          <w:b/>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2640C5" w:rsidRDefault="002640C5" w:rsidP="002640C5">
      <w:pPr>
        <w:pStyle w:val="a3"/>
      </w:pPr>
      <w:r>
        <w:t>Стратегическим приоритетом в развитии системы образования города Астрахань является формирование современной системы качественного доступного образования с учетом запросов населения, перспектив развития экономики и регионального рынка труда.</w:t>
      </w:r>
    </w:p>
    <w:p w:rsidR="002640C5" w:rsidRDefault="002640C5" w:rsidP="002640C5">
      <w:pPr>
        <w:pStyle w:val="a3"/>
      </w:pPr>
      <w:r>
        <w:t>Дошкольное образование сегодня - это важный фактор образования, который обеспечивает каждому ребенку равные условия для его успешности обучения в школе.</w:t>
      </w:r>
    </w:p>
    <w:p w:rsidR="002640C5" w:rsidRDefault="002640C5" w:rsidP="002640C5">
      <w:pPr>
        <w:pStyle w:val="a3"/>
      </w:pPr>
      <w:r>
        <w:t>В настоящее время в муниципальном образовании «Город Астрахань» существующая сеть включает в себя 106 муниципальных образовательных организаций, реализующих основную программу дошкольного образования. В них воспитывается 25 262 ребенка в возрасте от 1,5 до 7 лет. Во всех образовательных организациях реализуется Федеральный государственный образовательный стандарт дошкольного образования.</w:t>
      </w:r>
    </w:p>
    <w:p w:rsidR="002640C5" w:rsidRDefault="002640C5" w:rsidP="002640C5">
      <w:pPr>
        <w:pStyle w:val="a3"/>
      </w:pPr>
      <w:r>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t>тубинфицированные</w:t>
      </w:r>
      <w:proofErr w:type="spellEnd"/>
      <w:r>
        <w:t xml:space="preserve"> дети, дети с </w:t>
      </w:r>
      <w:proofErr w:type="spellStart"/>
      <w:r>
        <w:t>аллергодерматозами</w:t>
      </w:r>
      <w:proofErr w:type="spellEnd"/>
      <w:r>
        <w:t>, нарушениями опорно-двигательного аппарата) направленности.</w:t>
      </w:r>
    </w:p>
    <w:p w:rsidR="002640C5" w:rsidRDefault="002640C5" w:rsidP="002640C5">
      <w:pPr>
        <w:pStyle w:val="a3"/>
      </w:pPr>
      <w: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t>Лего</w:t>
      </w:r>
      <w:proofErr w:type="spellEnd"/>
      <w:r>
        <w:t xml:space="preserve">», «Крепость», «Кузнечик», «Сухой бассейн»), планшетные компьютеры, дидактические пособия («Азбука дорожного движения», «Набор </w:t>
      </w:r>
      <w:proofErr w:type="spellStart"/>
      <w:r>
        <w:t>Фребеля</w:t>
      </w:r>
      <w:proofErr w:type="spellEnd"/>
      <w:r>
        <w:t>»,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w:t>
      </w:r>
    </w:p>
    <w:p w:rsidR="002640C5" w:rsidRDefault="002640C5" w:rsidP="002640C5">
      <w:pPr>
        <w:pStyle w:val="a3"/>
        <w:rPr>
          <w:spacing w:val="2"/>
        </w:rPr>
      </w:pPr>
      <w:r>
        <w:rPr>
          <w:spacing w:val="2"/>
        </w:rPr>
        <w:t>В соответствии с Указом Президента Российской Федерации от 07.05.2012 № 599 «О мерах по реализации государственной политики в области образования и науки» в сфере дошкольного образования проводятся мероприятия по ликвидации очередности в дошкольные образовательные организации.</w:t>
      </w:r>
    </w:p>
    <w:p w:rsidR="002640C5" w:rsidRDefault="002640C5" w:rsidP="002640C5">
      <w:pPr>
        <w:pStyle w:val="a3"/>
      </w:pPr>
      <w:r>
        <w:t xml:space="preserve">Для разрешения сложной ситуации с обеспечением детей местами в детских садах и удовлетворения потребности населения в данных услугах в 2013 году в рамках реализации мероприятий по ремонту, капитальному ремонту зданий, </w:t>
      </w:r>
      <w:proofErr w:type="gramStart"/>
      <w:r>
        <w:t>со­оружений</w:t>
      </w:r>
      <w:proofErr w:type="gramEnd"/>
      <w:r>
        <w:t>, помещений и оснащению образовательных организаций, реализующих образовательную программу дошкольного образования, были открыты следующие дополнительные дошкольные места в количестве 1035:</w:t>
      </w:r>
    </w:p>
    <w:p w:rsidR="002640C5" w:rsidRDefault="002640C5" w:rsidP="002640C5">
      <w:pPr>
        <w:pStyle w:val="a3"/>
      </w:pPr>
      <w:r>
        <w:t xml:space="preserve">- введено в муниципальную сеть здание детского сада на 245 мест по ул. 3-я </w:t>
      </w:r>
      <w:proofErr w:type="spellStart"/>
      <w:r>
        <w:t>Зеленгинская</w:t>
      </w:r>
      <w:proofErr w:type="spellEnd"/>
      <w:r>
        <w:t xml:space="preserve"> (построенное ОАО «Лукойл» в рамках государственн</w:t>
      </w:r>
      <w:proofErr w:type="gramStart"/>
      <w:r>
        <w:t>о-</w:t>
      </w:r>
      <w:proofErr w:type="gramEnd"/>
      <w:r>
        <w:t>­частного парт­нерства), в настоящее время МБДОУ «Детский сад № 7»;</w:t>
      </w:r>
    </w:p>
    <w:p w:rsidR="002640C5" w:rsidRDefault="002640C5" w:rsidP="002640C5">
      <w:pPr>
        <w:pStyle w:val="a3"/>
      </w:pPr>
      <w:proofErr w:type="gramStart"/>
      <w:r>
        <w:t>- возвращено в сеть используемое не по назначению здание по ул. Звездная, 27, где было создано МБДОУ «Детский сад № 40», рассчитанное на 320 мест;</w:t>
      </w:r>
      <w:proofErr w:type="gramEnd"/>
    </w:p>
    <w:p w:rsidR="002640C5" w:rsidRDefault="002640C5" w:rsidP="002640C5">
      <w:pPr>
        <w:pStyle w:val="a3"/>
      </w:pPr>
      <w:r>
        <w:t>- возвращено в сеть после капитального ремонта МБДОУ г. Астрахани «Детский сад № 44» по ул. Таганская, 38</w:t>
      </w:r>
      <w:proofErr w:type="gramStart"/>
      <w:r>
        <w:t xml:space="preserve"> А</w:t>
      </w:r>
      <w:proofErr w:type="gramEnd"/>
      <w:r>
        <w:t>, на 320 мест;</w:t>
      </w:r>
    </w:p>
    <w:p w:rsidR="002640C5" w:rsidRDefault="002640C5" w:rsidP="002640C5">
      <w:pPr>
        <w:pStyle w:val="a3"/>
        <w:rPr>
          <w:spacing w:val="2"/>
        </w:rPr>
      </w:pPr>
      <w:r>
        <w:rPr>
          <w:spacing w:val="2"/>
        </w:rPr>
        <w:t xml:space="preserve">- открыты дополнительные дошкольные группы на базе образовательных учреждений для детей дошкольного и младшего школьного возраста (МБОУ г. Астрахани «Прогимназия № 3», МБДОУ г. Астрахани № 127, МБДОУ г. Астрахани № 99, МБДОУ г. Астрахани № 124, МБДОУ г. Астрахани № 117) всего на 150 мест. </w:t>
      </w:r>
    </w:p>
    <w:p w:rsidR="002640C5" w:rsidRDefault="002640C5" w:rsidP="002640C5">
      <w:pPr>
        <w:pStyle w:val="a3"/>
      </w:pPr>
      <w:r>
        <w:t>В 2014 году была продолжена работа по созданию дополнительных мест:</w:t>
      </w:r>
    </w:p>
    <w:p w:rsidR="002640C5" w:rsidRDefault="002640C5" w:rsidP="002640C5">
      <w:pPr>
        <w:pStyle w:val="a3"/>
      </w:pPr>
      <w:proofErr w:type="gramStart"/>
      <w:r>
        <w:t xml:space="preserve">- после капитального ремонта открыто МБДОУ г. Астрахани «Детский сад № 65» (ул. </w:t>
      </w:r>
      <w:proofErr w:type="spellStart"/>
      <w:r>
        <w:t>Абазанская</w:t>
      </w:r>
      <w:proofErr w:type="spellEnd"/>
      <w:r>
        <w:t>, 5) на 320 мест, мощность которого была увеличена в результате перепрофилирования из начальной школы-детского сада;</w:t>
      </w:r>
      <w:proofErr w:type="gramEnd"/>
    </w:p>
    <w:p w:rsidR="002640C5" w:rsidRDefault="002640C5" w:rsidP="002640C5">
      <w:pPr>
        <w:pStyle w:val="a3"/>
      </w:pPr>
      <w:r>
        <w:t>- после капитального ремонта открыто МБДОУ г. Астрахани № 67 (ул. Татищева, 4) на 640 мест, в котором созданы дополнительные места (370 мест) за счет выведения из типового 24-группового здания детского сада начальной школы, ранее занимавшей 12 групповых ячеек;</w:t>
      </w:r>
    </w:p>
    <w:p w:rsidR="002640C5" w:rsidRDefault="002640C5" w:rsidP="002640C5">
      <w:pPr>
        <w:pStyle w:val="a3"/>
        <w:rPr>
          <w:spacing w:val="-2"/>
        </w:rPr>
      </w:pPr>
      <w:r>
        <w:rPr>
          <w:spacing w:val="-2"/>
        </w:rPr>
        <w:t>- открыты дополнительные группы в функционирующих образовательных учреждениях: МБДОУ г. Астрахани №№ 17, 82, 53, 58, 38, 100, 108, 34, 111, 105, МБОУ г. Астрахани «СОШ № 39», «Прогимназия № 1», «СОШ № 22», «СОШ № 13», «Гимназия № 2», «НШДС № 106», «НШДС № 120» (всего 720 мест).</w:t>
      </w:r>
    </w:p>
    <w:p w:rsidR="002640C5" w:rsidRDefault="002640C5" w:rsidP="002640C5">
      <w:pPr>
        <w:pStyle w:val="a3"/>
      </w:pPr>
      <w:r>
        <w:t xml:space="preserve">В 2015 году </w:t>
      </w:r>
      <w:proofErr w:type="gramStart"/>
      <w:r>
        <w:t>открыты</w:t>
      </w:r>
      <w:proofErr w:type="gramEnd"/>
      <w:r>
        <w:t>:</w:t>
      </w:r>
    </w:p>
    <w:p w:rsidR="002640C5" w:rsidRDefault="002640C5" w:rsidP="002640C5">
      <w:pPr>
        <w:pStyle w:val="a3"/>
        <w:rPr>
          <w:spacing w:val="9"/>
        </w:rPr>
      </w:pPr>
      <w:r>
        <w:rPr>
          <w:spacing w:val="9"/>
        </w:rPr>
        <w:lastRenderedPageBreak/>
        <w:t xml:space="preserve">- после капитального ремонта МБДОУ г. Астрахани «Детский сад № 19» (ул. </w:t>
      </w:r>
      <w:proofErr w:type="gramStart"/>
      <w:r>
        <w:rPr>
          <w:spacing w:val="9"/>
        </w:rPr>
        <w:t>Украинская</w:t>
      </w:r>
      <w:proofErr w:type="gramEnd"/>
      <w:r>
        <w:rPr>
          <w:spacing w:val="9"/>
        </w:rPr>
        <w:t xml:space="preserve">, 6а) на 320 мест, МБДОУ г. Астрахани «Детский сад № 84» на 180 мест; 4 группы для 120 детей дошкольного возраста в МБОУ г. Астрахани «НОШ № 60» (ул. </w:t>
      </w:r>
      <w:proofErr w:type="spellStart"/>
      <w:r>
        <w:rPr>
          <w:spacing w:val="9"/>
        </w:rPr>
        <w:t>Немова</w:t>
      </w:r>
      <w:proofErr w:type="spellEnd"/>
      <w:r>
        <w:rPr>
          <w:spacing w:val="9"/>
        </w:rPr>
        <w:t>, 28, корп. 2).</w:t>
      </w:r>
    </w:p>
    <w:p w:rsidR="002640C5" w:rsidRDefault="002640C5" w:rsidP="002640C5">
      <w:pPr>
        <w:pStyle w:val="a3"/>
      </w:pPr>
      <w:r>
        <w:t xml:space="preserve">- введено в эксплуатацию здание обособленного подразделения МБОУ г. Астрахани «СОШ № 11 имени Гейдара Алиева «Детский сад «Дружба» на 140 мест. </w:t>
      </w:r>
    </w:p>
    <w:p w:rsidR="002640C5" w:rsidRDefault="002640C5" w:rsidP="002640C5">
      <w:pPr>
        <w:pStyle w:val="a3"/>
      </w:pPr>
      <w:proofErr w:type="gramStart"/>
      <w:r>
        <w:t>В рамках реализации мероприятий государственной программы «Развитие образ</w:t>
      </w:r>
      <w:r>
        <w:rPr>
          <w:spacing w:val="2"/>
        </w:rPr>
        <w:t>ования Астраханской области», утвержденной постановлением правительства Астраханской области от 25.09.2014 № 402-П, введены дошкольные места в МБДОУ г</w:t>
      </w:r>
      <w:r>
        <w:t>. Астрахани № 28, МБДОУ г. Астрахани № 58, МБДОУ г. Астрахани № 109, МБОУ г. Астрахани «Прогимназия № 1», МБОУ г. Астрахани «Прогимназия № 2», МБОУ г. Астрахани «Прогимназия № 3», МБОУ г. Астрахани «НШДС № 13» в количестве 240;</w:t>
      </w:r>
      <w:proofErr w:type="gramEnd"/>
      <w:r>
        <w:t xml:space="preserve"> созданы дошкольные группы в МБОУ г. Астрахани «СОШ № 27» на 60 мест. Кроме того, в 2015 году за счет внутренних резервов муниципальной системы дошкольного образования г. Астрахань создано свыше 300 дополнительных мест в уже функционирующих учреждениях. Таким образом, в текущем году создано 1141 место.</w:t>
      </w:r>
    </w:p>
    <w:p w:rsidR="002640C5" w:rsidRDefault="002640C5" w:rsidP="002640C5">
      <w:pPr>
        <w:pStyle w:val="a3"/>
      </w:pPr>
      <w:proofErr w:type="gramStart"/>
      <w:r>
        <w:t>До конца текущего года запланированы мероприятия, реализация которых позволит увеличить мощность существующей сети дошкольных учреждений на 650 мест: капитальный ремонт зданий МБДОУ г. Астрахани «Детский сад № 80» на 320 мест (ул. Красная Набережная, 229, корп. 1), МБОУ г. Астрахани «СОШ № 13» на 120 мест (ул. 1-я Железнодорожная), ранее используемых не по назначению;</w:t>
      </w:r>
      <w:proofErr w:type="gramEnd"/>
      <w:r>
        <w:t xml:space="preserve"> создание дополнительных мест в уже функционирующих образовательных учреждениях МБОУ «СОШ № 61», МБДОУ г. Астрахани № 29, МБДОУ г. Астрахани № 52, МБДОУ г. Астрахани № 95, МБДОУ г. Астрахани № 131 (150 мест).</w:t>
      </w:r>
    </w:p>
    <w:p w:rsidR="002640C5" w:rsidRDefault="002640C5" w:rsidP="002640C5">
      <w:pPr>
        <w:pStyle w:val="a3"/>
      </w:pPr>
      <w:r>
        <w:t>В настоящее время муниципальная услуга «Прием заявлений, постановка на учет для зачисления детей в муниципальные образовательные организации, реализующие основную общеобразовательную программу дошкольного образования, расположенные на территории муниципального образования «Город Астрахань» осуществляется с помощью автоматизированной информационной системы «Комплектование ДОУ».</w:t>
      </w:r>
    </w:p>
    <w:p w:rsidR="002640C5" w:rsidRDefault="002640C5" w:rsidP="002640C5">
      <w:pPr>
        <w:pStyle w:val="a3"/>
      </w:pPr>
      <w:r>
        <w:t>В городе Астрахани функционирует 71 муниципальная образовательная организация, реализующая основные программы общего образования, в которых обучается 54807 учащихся. Существующая сеть общеобразовательных организаций позволяет удовлетворять разнообразные образовательные потребности населения, в частности, 8 статусных обеспечивают углубленное изучение отдельных предметов, 11 имеют профильные классы обучения, 26 принимают участие в пилотном проекте по введению нового стандарта на ступени основного общего образования, 11 реализуют 20 программ поддержки интеллектуально одаренных детей. На базе МБОУ г. Астрахани «Гимназия № 1» действует Центр дистанционного образования для детей-инвалидов, МБОУ г. Астрахани «НОШ № 19» реализует модель «школы полного дня», 9 образовательных организаций осуществляют образовательный процесс с использованием культурн</w:t>
      </w:r>
      <w:proofErr w:type="gramStart"/>
      <w:r>
        <w:t>о-</w:t>
      </w:r>
      <w:proofErr w:type="gramEnd"/>
      <w:r>
        <w:t>­исторических традиций казачества.</w:t>
      </w:r>
    </w:p>
    <w:p w:rsidR="002640C5" w:rsidRDefault="002640C5" w:rsidP="002640C5">
      <w:pPr>
        <w:pStyle w:val="a3"/>
        <w:rPr>
          <w:spacing w:val="2"/>
        </w:rPr>
      </w:pPr>
      <w:r>
        <w:rPr>
          <w:spacing w:val="2"/>
        </w:rPr>
        <w:t>Получить образование в школах города Астрахани можно в традиционной очной форме, а также заочной форме. Есть случаи получения общего образования вне образовательных организаций в форме семейного образования и самообразования.</w:t>
      </w:r>
    </w:p>
    <w:p w:rsidR="002640C5" w:rsidRDefault="002640C5" w:rsidP="002640C5">
      <w:pPr>
        <w:pStyle w:val="a3"/>
      </w:pPr>
      <w:r>
        <w:t>Условием повышения качества образования является современная материально-техническая база образовательных организаций.</w:t>
      </w:r>
    </w:p>
    <w:p w:rsidR="002640C5" w:rsidRDefault="002640C5" w:rsidP="002640C5">
      <w:pPr>
        <w:pStyle w:val="a3"/>
      </w:pPr>
      <w: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t>медиасферой</w:t>
      </w:r>
      <w:proofErr w:type="spellEnd"/>
      <w:r>
        <w:t xml:space="preserve">, использованием информационно-телекоммуникационной сети Интернет. Установление за счет средств федерального бюджета во всем муниципальных образовательных организациях оборудования для предоставления </w:t>
      </w:r>
      <w:proofErr w:type="spellStart"/>
      <w:r>
        <w:t>Wi-Fi</w:t>
      </w:r>
      <w:proofErr w:type="spellEnd"/>
      <w:r>
        <w:t xml:space="preserve"> 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информационно-технологическим оборудованием. </w:t>
      </w:r>
    </w:p>
    <w:p w:rsidR="002640C5" w:rsidRDefault="002640C5" w:rsidP="002640C5">
      <w:pPr>
        <w:pStyle w:val="a3"/>
      </w:pPr>
      <w:r>
        <w:t>Интернет-проект «</w:t>
      </w:r>
      <w:proofErr w:type="spellStart"/>
      <w:r>
        <w:t>Дневник</w:t>
      </w:r>
      <w:proofErr w:type="gramStart"/>
      <w:r>
        <w:t>.р</w:t>
      </w:r>
      <w:proofErr w:type="gramEnd"/>
      <w:r>
        <w:t>у</w:t>
      </w:r>
      <w:proofErr w:type="spellEnd"/>
      <w:r>
        <w:t>» активизировал процесс внедрения форм обучения с применением индивидуальных траекторий для различных категорий обучающихся: старшеклассников, детей с ограниченными возможностями здоровья, одаренных детей. Более половины общеобразовательных организаций осуществляют дистанционное обучение обучающихся, свыше 82 000 потребителей образовательных услуг являются активными пользователями сети «</w:t>
      </w:r>
      <w:proofErr w:type="spellStart"/>
      <w:r>
        <w:t>Дневник</w:t>
      </w:r>
      <w:proofErr w:type="gramStart"/>
      <w:r>
        <w:t>.р</w:t>
      </w:r>
      <w:proofErr w:type="gramEnd"/>
      <w:r>
        <w:t>у</w:t>
      </w:r>
      <w:proofErr w:type="spellEnd"/>
      <w:r>
        <w:t>».</w:t>
      </w:r>
    </w:p>
    <w:p w:rsidR="002640C5" w:rsidRDefault="002640C5" w:rsidP="002640C5">
      <w:pPr>
        <w:pStyle w:val="a3"/>
      </w:pPr>
      <w:r>
        <w:t>78% обучающихся имеют возможность пользоваться современной библиотекой, во всех библиотеках созданы условия для работы на стационарных компьютерах с выходом в Интернет, установлены средства для сканирования и распечатки бумажных материалов. Все кабинеты начальных классов оснащены интерактивными досками.</w:t>
      </w:r>
    </w:p>
    <w:p w:rsidR="002640C5" w:rsidRDefault="002640C5" w:rsidP="002640C5">
      <w:pPr>
        <w:pStyle w:val="a3"/>
      </w:pPr>
      <w:r>
        <w:t>Результаты работы по укреплению материально-технической базы школ позволили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85,95%.</w:t>
      </w:r>
    </w:p>
    <w:p w:rsidR="002640C5" w:rsidRDefault="002640C5" w:rsidP="002640C5">
      <w:pPr>
        <w:pStyle w:val="a3"/>
      </w:pPr>
      <w:r>
        <w:t xml:space="preserve">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 </w:t>
      </w:r>
    </w:p>
    <w:p w:rsidR="002640C5" w:rsidRDefault="002640C5" w:rsidP="002640C5">
      <w:pPr>
        <w:pStyle w:val="a3"/>
      </w:pPr>
      <w:r>
        <w:t>Закономерным результатом систематической работы с одаренными и способными детьми явилось увеличение количества выпускников, получивших медали. В 2015 году 178 выпускников стали обладателями медалей «Гордость Астраханской области» и «За особые успехи в учении».</w:t>
      </w:r>
    </w:p>
    <w:p w:rsidR="002640C5" w:rsidRDefault="002640C5" w:rsidP="002640C5">
      <w:pPr>
        <w:pStyle w:val="a3"/>
      </w:pPr>
      <w:r>
        <w:lastRenderedPageBreak/>
        <w:t>Услуги в области дополнительного образования детей оказывает 21 муниципальная организация. Доля детей, охваченных образовательными программами дополнительного образования, в общей численности детей и молодежи в возрасте от 5 до 18 лет составляет более 76%. С введением новых образовательных стандартов наблюдается рост охвата школьной кружковой работой.</w:t>
      </w:r>
    </w:p>
    <w:p w:rsidR="002640C5" w:rsidRDefault="002640C5" w:rsidP="002640C5">
      <w:pPr>
        <w:pStyle w:val="a3"/>
      </w:pPr>
      <w:r>
        <w:t>Большую часть дня дети находятся в детских садах и школах, где созданы благоприятные санитарно-гигиенические условия для учреждений учебно-воспитательного процесса. 100% образовательных организаций имеют все виды благоустройства. 90,4% образовательных организаций располагаются в типовых зданиях. 88% образовательных организаций имеют спортивные залы. В 5 организациях имеются бассейны. Во всех детских садах есть музыкальные и (или) физкультурные залы.</w:t>
      </w:r>
    </w:p>
    <w:p w:rsidR="002640C5" w:rsidRDefault="002640C5" w:rsidP="002640C5">
      <w:pPr>
        <w:pStyle w:val="a3"/>
      </w:pPr>
      <w:proofErr w:type="gramStart"/>
      <w:r>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есть кнопки экстренного вызова группы быстрого реагирования, полное обеспечение первичными средствами пожаротушения, в отдельных установлены системы видеонаблюдения и шлагбаумы, организована лицензированная охрана организаций.</w:t>
      </w:r>
      <w:proofErr w:type="gramEnd"/>
    </w:p>
    <w:p w:rsidR="002640C5" w:rsidRDefault="002640C5" w:rsidP="002640C5">
      <w:pPr>
        <w:pStyle w:val="a3"/>
      </w:pPr>
      <w:r>
        <w:t>Немаловажным условием для качества обучения является сменность обучения. В 2015-2016 учебный год не удалось уменьшить долю детей, обучающихся во вторую смену. На начало 2013-2014 учебного года данный показатель составлял 31,6%.</w:t>
      </w:r>
    </w:p>
    <w:p w:rsidR="002640C5" w:rsidRDefault="002640C5" w:rsidP="002640C5">
      <w:pPr>
        <w:pStyle w:val="a3"/>
      </w:pPr>
      <w:r>
        <w:rPr>
          <w:spacing w:val="5"/>
        </w:rPr>
        <w:t>В образовательных организациях созданы условия для организации питания и медицинского обслуживания. 30% школ имеют современно оборудованные столовые.</w:t>
      </w:r>
    </w:p>
    <w:p w:rsidR="002640C5" w:rsidRDefault="002640C5" w:rsidP="002640C5">
      <w:pPr>
        <w:pStyle w:val="a3"/>
      </w:pPr>
      <w:r>
        <w:t xml:space="preserve">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86% педагогов образовательных учреждений имеют квалификационную категорию, из них более половины имеют высшую и первую категории. Приоритетным направлением в деятельности системы общего образования остается внедрение новых образовательных стандартов. За последние три года в городе Астрахани более чем на 50% увеличилась доля школьников, обучающихся по ФГОС. Улучшение качества предоставления образовательных услуг невозможно без совершенствования состава педагогических кадров. </w:t>
      </w:r>
    </w:p>
    <w:p w:rsidR="002640C5" w:rsidRDefault="002640C5" w:rsidP="002640C5">
      <w:pPr>
        <w:pStyle w:val="a3"/>
      </w:pPr>
      <w:r>
        <w:t>Одним из вариантов решения проблемы является привлечение в школу и закрепление на рабочих местах молодых специалистов. За последние два года в образование пришли работать 142 молодых специалиста (72 - в 2014-2015 уч. г.), что позволило значительно «омолодить» кадровый состав муниципальных образовательных учреждений города. В настоящее время образовательную деятельность осуществляют 3149 педагогических работников, из них в возрасте до 35 лет - 749 человек, что составляет 24% от общего количества учителей.</w:t>
      </w:r>
    </w:p>
    <w:p w:rsidR="002640C5" w:rsidRDefault="002640C5" w:rsidP="002640C5">
      <w:pPr>
        <w:pStyle w:val="a3"/>
      </w:pPr>
      <w:r>
        <w:t xml:space="preserve">86% работников образовательных учреждений прошли курсовую переподготовку по внедрению новых государственных образовательных стандартов, том числе все учителя начальных классов. </w:t>
      </w:r>
    </w:p>
    <w:p w:rsidR="002640C5" w:rsidRDefault="002640C5" w:rsidP="002640C5">
      <w:pPr>
        <w:pStyle w:val="a3"/>
      </w:pPr>
      <w:proofErr w:type="gramStart"/>
      <w:r>
        <w:t>В рамках реализации Указа Президента РФ от 07.05.2012 № 599 «О мероприятиях по реализации государственной социальной политики» средняя заработная плата педагогических работников муниципальных дошкольных образовательных учреждений доведена до уровня средней заработной платы по отрасли «Образование» в 2014-2015 г., а средняя заработная плата педагогических работников муниципальных общеобразовательных учреждений доведена до уровня средней заработной платы работников в экономике региона.</w:t>
      </w:r>
      <w:proofErr w:type="gramEnd"/>
    </w:p>
    <w:p w:rsidR="002640C5" w:rsidRDefault="002640C5" w:rsidP="002640C5">
      <w:pPr>
        <w:pStyle w:val="a3"/>
      </w:pPr>
      <w:r>
        <w:t>Тем не менее, в системе образования города Астрахани существуют следующие проблемы:</w:t>
      </w:r>
    </w:p>
    <w:p w:rsidR="002640C5" w:rsidRDefault="002640C5" w:rsidP="002640C5">
      <w:pPr>
        <w:pStyle w:val="a3"/>
      </w:pPr>
      <w:r>
        <w:t>- не в полной мере удовлетворяются запросы населения в услугах дополнительного образования детей. Назрела необходимость как расширения услуг в области дополнительного образования детей с использованием сетевой модели, так и улучшения материальной базы муниципальных учреждений дополнительного образования. Необходимо создание условий для технического творчества (робототехники, моделирования), которое на настоящий момент развито недостаточно;</w:t>
      </w:r>
    </w:p>
    <w:p w:rsidR="002640C5" w:rsidRDefault="002640C5" w:rsidP="002640C5">
      <w:pPr>
        <w:pStyle w:val="a3"/>
      </w:pPr>
      <w:r>
        <w:t>- инфраструктура общего образования не в полной мере соответствует современным требованиям. Большая часть зданий действующих общеобразовательных учреждений вводилась более 30-50 лет назад и поддерживается в рабочем состоянии за счет текущего ремонта, но для дальнейшей эксплуатации зданий необходим качественный капитальный ремонт или комплексный ремонт, направленный на обеспечение комплексной безопасности зданий. Кроме того, имеющиеся площади общеобразовательных учреждений не соответствуют изменившимся требованиям к организации учебного процесса (</w:t>
      </w:r>
      <w:proofErr w:type="spellStart"/>
      <w:r>
        <w:t>СанПин</w:t>
      </w:r>
      <w:proofErr w:type="spellEnd"/>
      <w:r>
        <w:t xml:space="preserve"> 2.4.2.2821-10 «Санитарно-эпидемиологические требования к условиям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 189). Отсутствует возможность организовать обучение всех школьников в одну смену, недостаточно спортивных залов для организации трех часов физкультуры. Необходимо дальнейшее оснащение образовательных учреждений информационным и учебным оборудованием с учетом перехода на новые федеральные государственные образовательные стандарты;</w:t>
      </w:r>
    </w:p>
    <w:p w:rsidR="002640C5" w:rsidRDefault="002640C5" w:rsidP="002640C5">
      <w:pPr>
        <w:pStyle w:val="a3"/>
      </w:pPr>
      <w:r>
        <w:t>- имеются проблемы в организации воспитательной работы. В современной молодежной среде слабо развита культура ответственного гражданского поведения, самоорганизации, недостаточно высока мотивация к участию в общественной деятельности. Медленно и трудно идет процесс создания новой системы воспитания, соответствующей реалиям сегодняшнего дня. Требует совершенствования система взаимодействия учреждений образования в целях воспитания с другими социальными институтами, назрела необходимость создания новых подходов в сотрудничестве с семьей;</w:t>
      </w:r>
    </w:p>
    <w:p w:rsidR="002640C5" w:rsidRDefault="002640C5" w:rsidP="002640C5">
      <w:pPr>
        <w:pStyle w:val="a3"/>
      </w:pPr>
      <w:r>
        <w:t>- рост заработной платы педагогов актуализирует введение эффективного контракта с педагогическими работниками, учитывающего современные стандарты профессиональной деятельности и соответствующую оценку качества работы педагогов;</w:t>
      </w:r>
    </w:p>
    <w:p w:rsidR="002640C5" w:rsidRDefault="002640C5" w:rsidP="002640C5">
      <w:pPr>
        <w:pStyle w:val="a3"/>
      </w:pPr>
      <w:r>
        <w:lastRenderedPageBreak/>
        <w:t>- вызывает тревогу уровень заболеваемости детей в образовательных учреждениях города Астрахани. Соотношение удельного веса учащихся с первой и второй группами здоровья в динамике за последние четыре года составляет около 80%.</w:t>
      </w:r>
    </w:p>
    <w:p w:rsidR="002640C5" w:rsidRDefault="002640C5" w:rsidP="002640C5">
      <w:pPr>
        <w:pStyle w:val="a3"/>
      </w:pPr>
      <w: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2640C5" w:rsidRDefault="002640C5" w:rsidP="002640C5">
      <w:pPr>
        <w:pStyle w:val="a3"/>
        <w:rPr>
          <w:spacing w:val="0"/>
        </w:rPr>
      </w:pPr>
      <w:r>
        <w:rPr>
          <w:spacing w:val="0"/>
        </w:rPr>
        <w:t>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w:t>
      </w:r>
    </w:p>
    <w:p w:rsidR="002640C5" w:rsidRDefault="002640C5" w:rsidP="002640C5">
      <w:pPr>
        <w:pStyle w:val="a3"/>
      </w:pPr>
      <w:r>
        <w:t xml:space="preserve">В целях организации общественно-полезной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2640C5" w:rsidRDefault="002640C5" w:rsidP="002640C5">
      <w:pPr>
        <w:pStyle w:val="a3"/>
      </w:pPr>
      <w: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t>внеучебное</w:t>
      </w:r>
      <w:proofErr w:type="spellEnd"/>
      <w:r>
        <w:t xml:space="preserve"> время.</w:t>
      </w:r>
      <w:proofErr w:type="gramEnd"/>
    </w:p>
    <w:p w:rsidR="002640C5" w:rsidRDefault="002640C5" w:rsidP="002640C5">
      <w:pPr>
        <w:pStyle w:val="a3"/>
      </w:pPr>
      <w: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организациях дополнительного образования и подростковых клубах (без питания), экскурсии и походы. 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2640C5" w:rsidRDefault="002640C5" w:rsidP="002640C5">
      <w:pPr>
        <w:pStyle w:val="a3"/>
      </w:pPr>
      <w: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формирования у них навыков здорового образа жизни, сокращения числа правонарушений среди несовершеннолетних.</w:t>
      </w:r>
    </w:p>
    <w:p w:rsidR="002640C5" w:rsidRDefault="002640C5" w:rsidP="002640C5">
      <w:pPr>
        <w:pStyle w:val="a3"/>
      </w:pPr>
      <w:r>
        <w:t>Использование программно-целевого метода при решении указанных проблем сферы образования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w:t>
      </w:r>
    </w:p>
    <w:p w:rsidR="002640C5" w:rsidRDefault="002640C5" w:rsidP="002640C5">
      <w:pPr>
        <w:pStyle w:val="a3"/>
      </w:pPr>
      <w: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2640C5" w:rsidRDefault="002640C5" w:rsidP="002640C5">
      <w:pPr>
        <w:pStyle w:val="a3"/>
      </w:pPr>
      <w:r>
        <w:t>Мероприятия Программы, сформированные в подпрограммы:</w:t>
      </w:r>
    </w:p>
    <w:p w:rsidR="002640C5" w:rsidRDefault="002640C5" w:rsidP="002640C5">
      <w:pPr>
        <w:pStyle w:val="a3"/>
      </w:pPr>
      <w:r>
        <w:t>• носят комплексный характер;</w:t>
      </w:r>
    </w:p>
    <w:p w:rsidR="002640C5" w:rsidRDefault="002640C5" w:rsidP="002640C5">
      <w:pPr>
        <w:pStyle w:val="a3"/>
      </w:pPr>
      <w:r>
        <w:t>• обеспечивают общие подходы и взаимосвязь цели и задач, стоящих перед муниципальным образованием в 2016-2020 годах;</w:t>
      </w:r>
    </w:p>
    <w:p w:rsidR="002640C5" w:rsidRDefault="002640C5" w:rsidP="002640C5">
      <w:pPr>
        <w:pStyle w:val="a3"/>
      </w:pPr>
      <w:proofErr w:type="gramStart"/>
      <w:r>
        <w:t>• согласованы по срокам, а также по ресурсам, необходимым для их осуществления.</w:t>
      </w:r>
      <w:proofErr w:type="gramEnd"/>
      <w: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2640C5" w:rsidRDefault="002640C5" w:rsidP="002640C5">
      <w:pPr>
        <w:pStyle w:val="a3"/>
      </w:pPr>
      <w:r>
        <w:t>Таким образом, для решения поставленных задач Программа разделена на подпрограммы, что позволит:</w:t>
      </w:r>
    </w:p>
    <w:p w:rsidR="002640C5" w:rsidRDefault="002640C5" w:rsidP="002640C5">
      <w:pPr>
        <w:pStyle w:val="a3"/>
      </w:pPr>
      <w: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2640C5" w:rsidRDefault="002640C5" w:rsidP="002640C5">
      <w:pPr>
        <w:pStyle w:val="a3"/>
      </w:pPr>
      <w: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2640C5" w:rsidRDefault="002640C5" w:rsidP="002640C5">
      <w:pPr>
        <w:pStyle w:val="a3"/>
      </w:pPr>
      <w: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2640C5" w:rsidRDefault="002640C5" w:rsidP="002640C5">
      <w:pPr>
        <w:pStyle w:val="a3"/>
      </w:pPr>
      <w:r>
        <w:t>- повысить уровень заработной платы педагогических работников дошкольного, дополнительного образования, работников общеобразовательных учреждений;</w:t>
      </w:r>
    </w:p>
    <w:p w:rsidR="002640C5" w:rsidRDefault="002640C5" w:rsidP="002640C5">
      <w:pPr>
        <w:pStyle w:val="a3"/>
      </w:pPr>
      <w: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2640C5" w:rsidRDefault="002640C5" w:rsidP="002640C5">
      <w:pPr>
        <w:pStyle w:val="a3"/>
        <w:rPr>
          <w:spacing w:val="2"/>
        </w:rPr>
      </w:pPr>
      <w:r>
        <w:rPr>
          <w:spacing w:val="2"/>
        </w:rPr>
        <w:t>- модернизировать сферу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w:t>
      </w:r>
    </w:p>
    <w:p w:rsidR="002640C5" w:rsidRDefault="002640C5" w:rsidP="002640C5">
      <w:pPr>
        <w:pStyle w:val="a3"/>
      </w:pPr>
      <w:r>
        <w:lastRenderedPageBreak/>
        <w:t>- создать условия для успешной социализации обучающихся и воспитанников, а именно: повысить охват детей дополнительным образованием, вовлечь большее количество учащихся в активную социальную деятельность; обеспечить поддержку научной и творческой активности молодежи; сформировать целостную систему поддержки обучающихся, обладающих лидерскими навыками;</w:t>
      </w:r>
    </w:p>
    <w:p w:rsidR="002640C5" w:rsidRDefault="002640C5" w:rsidP="002640C5">
      <w:pPr>
        <w:pStyle w:val="a3"/>
      </w:pPr>
      <w: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2640C5" w:rsidRPr="004C4422" w:rsidRDefault="002640C5" w:rsidP="004C4422">
      <w:pPr>
        <w:pStyle w:val="a3"/>
        <w:jc w:val="center"/>
        <w:rPr>
          <w:b/>
        </w:rPr>
      </w:pPr>
      <w:r w:rsidRPr="004C4422">
        <w:rPr>
          <w:b/>
        </w:rPr>
        <w:t>3. Цели, задачи, целевые индикаторы и показатели муниципальной программы, перечень подпрограмм.</w:t>
      </w:r>
    </w:p>
    <w:p w:rsidR="002640C5" w:rsidRDefault="002640C5" w:rsidP="002640C5">
      <w:pPr>
        <w:pStyle w:val="a3"/>
      </w:pPr>
      <w: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t>обучающихся</w:t>
      </w:r>
      <w:proofErr w:type="gramEnd"/>
      <w: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2640C5" w:rsidRDefault="002640C5" w:rsidP="002640C5">
      <w:pPr>
        <w:pStyle w:val="a3"/>
      </w:pPr>
      <w:r>
        <w:t>Задачи муниципальной программы:</w:t>
      </w:r>
    </w:p>
    <w:p w:rsidR="002640C5" w:rsidRDefault="002640C5" w:rsidP="002640C5">
      <w:pPr>
        <w:pStyle w:val="a3"/>
      </w:pPr>
      <w:r>
        <w:t>- создание условий для обеспечения доступного качественного дошкольного, общего и дополнительного образования;</w:t>
      </w:r>
    </w:p>
    <w:p w:rsidR="002640C5" w:rsidRDefault="002640C5" w:rsidP="002640C5">
      <w:pPr>
        <w:pStyle w:val="a3"/>
      </w:pPr>
      <w: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2640C5" w:rsidRDefault="002640C5" w:rsidP="002640C5">
      <w:pPr>
        <w:pStyle w:val="a3"/>
      </w:pPr>
      <w:r>
        <w:t>- повышение уровня обеспеченности населения муниципального образования «Город Астрахань» объектами образования;</w:t>
      </w:r>
    </w:p>
    <w:p w:rsidR="002640C5" w:rsidRDefault="002640C5" w:rsidP="002640C5">
      <w:pPr>
        <w:pStyle w:val="a3"/>
      </w:pPr>
      <w:r>
        <w:t xml:space="preserve">- профилактика правонарушений </w:t>
      </w:r>
      <w:proofErr w:type="gramStart"/>
      <w:r>
        <w:t>среди</w:t>
      </w:r>
      <w:proofErr w:type="gramEnd"/>
      <w:r>
        <w:t xml:space="preserve"> обучающихся в муниципальном образовании «Город Астрахань»;</w:t>
      </w:r>
    </w:p>
    <w:p w:rsidR="002640C5" w:rsidRDefault="002640C5" w:rsidP="002640C5">
      <w:pPr>
        <w:pStyle w:val="a3"/>
      </w:pPr>
      <w: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t>здоровья</w:t>
      </w:r>
      <w:proofErr w:type="gramEnd"/>
      <w:r>
        <w:t xml:space="preserve"> обучающихся в муниципальных образовательных организациях города Астрахани;</w:t>
      </w:r>
    </w:p>
    <w:p w:rsidR="002640C5" w:rsidRDefault="002640C5" w:rsidP="002640C5">
      <w:pPr>
        <w:pStyle w:val="a3"/>
      </w:pPr>
      <w: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2640C5" w:rsidRDefault="002640C5" w:rsidP="002640C5">
      <w:pPr>
        <w:pStyle w:val="a3"/>
      </w:pPr>
      <w:r>
        <w:t>Целевыми индикаторами Программы являются:</w:t>
      </w:r>
    </w:p>
    <w:p w:rsidR="002640C5" w:rsidRDefault="002640C5" w:rsidP="002640C5">
      <w:pPr>
        <w:pStyle w:val="a3"/>
      </w:pPr>
      <w:r>
        <w:t xml:space="preserve">- доля </w:t>
      </w:r>
      <w:proofErr w:type="gramStart"/>
      <w:r>
        <w:t>обучающихся</w:t>
      </w:r>
      <w:proofErr w:type="gramEnd"/>
      <w:r>
        <w:t>, которым созданы условия для обучения в соответствии с основными современными требованиями, в общей численности обучающихся;</w:t>
      </w:r>
    </w:p>
    <w:p w:rsidR="002640C5" w:rsidRDefault="002640C5" w:rsidP="002640C5">
      <w:pPr>
        <w:pStyle w:val="a3"/>
      </w:pPr>
      <w: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2640C5" w:rsidRDefault="002640C5" w:rsidP="002640C5">
      <w:pPr>
        <w:pStyle w:val="a3"/>
      </w:pPr>
      <w:proofErr w:type="gramStart"/>
      <w: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2640C5" w:rsidRDefault="002640C5" w:rsidP="002640C5">
      <w:pPr>
        <w:pStyle w:val="a3"/>
      </w:pPr>
      <w: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2640C5" w:rsidRDefault="002640C5" w:rsidP="002640C5">
      <w:pPr>
        <w:pStyle w:val="a3"/>
      </w:pPr>
      <w: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w:t>
      </w:r>
    </w:p>
    <w:p w:rsidR="002640C5" w:rsidRDefault="002640C5" w:rsidP="002640C5">
      <w:pPr>
        <w:pStyle w:val="a3"/>
      </w:pPr>
      <w:r>
        <w:t>- доля общеобразовательных организаций, проводящих обучение в одну смену, от общего количества общеобразовательных организаций;</w:t>
      </w:r>
    </w:p>
    <w:p w:rsidR="002640C5" w:rsidRDefault="002640C5" w:rsidP="002640C5">
      <w:pPr>
        <w:pStyle w:val="a3"/>
      </w:pPr>
      <w:r>
        <w:rPr>
          <w:spacing w:val="2"/>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2640C5" w:rsidRDefault="002640C5" w:rsidP="002640C5">
      <w:pPr>
        <w:pStyle w:val="a3"/>
      </w:pPr>
      <w: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t>среди</w:t>
      </w:r>
      <w:proofErr w:type="gramEnd"/>
      <w:r>
        <w:t xml:space="preserve"> обучающихся, по отношению к общему количеству обучающихся;</w:t>
      </w:r>
    </w:p>
    <w:p w:rsidR="002640C5" w:rsidRDefault="002640C5" w:rsidP="002640C5">
      <w:pPr>
        <w:pStyle w:val="a3"/>
      </w:pPr>
      <w:r>
        <w:t>- доля обучающихся 1 и 2 групп здоровья к общему количеству обучающихся муниципальных образовательных организаций города Астрахани;</w:t>
      </w:r>
    </w:p>
    <w:p w:rsidR="002640C5" w:rsidRDefault="002640C5" w:rsidP="002640C5">
      <w:pPr>
        <w:pStyle w:val="a3"/>
      </w:pPr>
      <w:r>
        <w:t>- количество детей и подростков, охваченных организованными формами отдыха и досуга.</w:t>
      </w:r>
    </w:p>
    <w:p w:rsidR="002640C5" w:rsidRDefault="002640C5" w:rsidP="002640C5">
      <w:pPr>
        <w:pStyle w:val="a3"/>
      </w:pPr>
      <w:r>
        <w:t xml:space="preserve">Муниципальная Программа состоит </w:t>
      </w:r>
      <w:proofErr w:type="gramStart"/>
      <w:r>
        <w:t>из</w:t>
      </w:r>
      <w:proofErr w:type="gramEnd"/>
      <w:r>
        <w:t>:</w:t>
      </w:r>
    </w:p>
    <w:p w:rsidR="002640C5" w:rsidRDefault="002640C5" w:rsidP="002640C5">
      <w:pPr>
        <w:pStyle w:val="a3"/>
      </w:pPr>
      <w:r>
        <w:t>- одного основного мероприятия: «Обеспечение эффективности управления в муниципальной системе образования»;</w:t>
      </w:r>
    </w:p>
    <w:p w:rsidR="002640C5" w:rsidRDefault="002640C5" w:rsidP="002640C5">
      <w:pPr>
        <w:pStyle w:val="a3"/>
      </w:pPr>
      <w:r>
        <w:t xml:space="preserve">- пяти подпрограмм: </w:t>
      </w:r>
      <w:proofErr w:type="gramStart"/>
      <w:r>
        <w:t>«Повышение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«Строительство, реконструкция и капитальный ремонт объектов образования города Астрахани», «Психофизическая безопасность детей и подростков»; «Организация отдыха и досуга детей и подростков города Астрахани»;</w:t>
      </w:r>
      <w:proofErr w:type="gramEnd"/>
    </w:p>
    <w:p w:rsidR="002640C5" w:rsidRDefault="002640C5" w:rsidP="002640C5">
      <w:pPr>
        <w:pStyle w:val="a3"/>
      </w:pPr>
      <w:r>
        <w:t>- ведомственной целевой программы «Организация отдыха и досуга детей и подростков города Астрахани».</w:t>
      </w:r>
    </w:p>
    <w:p w:rsidR="002640C5" w:rsidRPr="004C4422" w:rsidRDefault="002640C5" w:rsidP="004C4422">
      <w:pPr>
        <w:pStyle w:val="a3"/>
        <w:jc w:val="center"/>
        <w:rPr>
          <w:b/>
        </w:rPr>
      </w:pPr>
      <w:r w:rsidRPr="004C4422">
        <w:rPr>
          <w:b/>
        </w:rPr>
        <w:t>4. Сроки (этапы) реализации муниципальной программы.</w:t>
      </w:r>
    </w:p>
    <w:p w:rsidR="002640C5" w:rsidRPr="004C4422" w:rsidRDefault="002640C5" w:rsidP="004C4422">
      <w:pPr>
        <w:pStyle w:val="a3"/>
        <w:jc w:val="left"/>
      </w:pPr>
      <w:r w:rsidRPr="004C4422">
        <w:t>Сроки реализации муниципальной программы - 2016-2020 годы, этапы реализации не предусматриваются.</w:t>
      </w:r>
    </w:p>
    <w:p w:rsidR="002640C5" w:rsidRPr="004C4422" w:rsidRDefault="002640C5" w:rsidP="004C4422">
      <w:pPr>
        <w:pStyle w:val="a3"/>
        <w:jc w:val="center"/>
        <w:rPr>
          <w:b/>
        </w:rPr>
      </w:pPr>
      <w:r w:rsidRPr="004C4422">
        <w:rPr>
          <w:b/>
        </w:rPr>
        <w:t>5. Перечень программных мероприятий, входящих в муниципальную программу.</w:t>
      </w:r>
    </w:p>
    <w:p w:rsidR="002640C5" w:rsidRDefault="002640C5" w:rsidP="002640C5">
      <w:pPr>
        <w:pStyle w:val="a3"/>
      </w:pPr>
      <w:r>
        <w:lastRenderedPageBreak/>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2640C5" w:rsidRDefault="002640C5" w:rsidP="002640C5">
      <w:pPr>
        <w:pStyle w:val="a3"/>
      </w:pPr>
      <w:r>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2640C5" w:rsidRDefault="002640C5" w:rsidP="002640C5">
      <w:pPr>
        <w:pStyle w:val="a3"/>
      </w:pPr>
      <w:r>
        <w:t>В рамках решения задач Подпрограммы 1 «Повышение доступности и качества дошкольного, общего, дополнительного образования» планируются осуществить мероприятия, направленные на обеспечение деятельности подведомственных образовательных организаций.</w:t>
      </w:r>
    </w:p>
    <w:p w:rsidR="002640C5" w:rsidRDefault="002640C5" w:rsidP="002640C5">
      <w:pPr>
        <w:pStyle w:val="a3"/>
      </w:pPr>
      <w:proofErr w:type="gramStart"/>
      <w: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t xml:space="preserve"> </w:t>
      </w:r>
      <w:proofErr w:type="gramStart"/>
      <w:r>
        <w:t>организациях</w:t>
      </w:r>
      <w:proofErr w:type="gramEnd"/>
      <w:r>
        <w:t>.</w:t>
      </w:r>
    </w:p>
    <w:p w:rsidR="002640C5" w:rsidRDefault="002640C5" w:rsidP="002640C5">
      <w:pPr>
        <w:pStyle w:val="a3"/>
      </w:pPr>
      <w:r>
        <w:t>Мероприятия Подпрограммы 3 «Строительство, реконструкция и капитальный ремонт объектов образования города Астрахани» позволят повысить уровень обеспеченности населения МО «Город Астрахань» объектами образования.</w:t>
      </w:r>
    </w:p>
    <w:p w:rsidR="002640C5" w:rsidRDefault="002640C5" w:rsidP="002640C5">
      <w:pPr>
        <w:pStyle w:val="a3"/>
      </w:pPr>
      <w: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2640C5" w:rsidRDefault="002640C5" w:rsidP="002640C5">
      <w:pPr>
        <w:pStyle w:val="a3"/>
      </w:pPr>
      <w: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t>несовершеннолетними</w:t>
      </w:r>
      <w:proofErr w:type="gramEnd"/>
      <w: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w:t>
      </w:r>
    </w:p>
    <w:p w:rsidR="002640C5" w:rsidRDefault="002640C5" w:rsidP="002640C5">
      <w:pPr>
        <w:pStyle w:val="a3"/>
      </w:pPr>
      <w:r>
        <w:t xml:space="preserve"> - оснащение медицинских кабинетов муниципальных образовательных организаций города Астрахани современным медицинским оборудованием, мебелью, оргтехникой и медицинскими изделиями.</w:t>
      </w:r>
    </w:p>
    <w:p w:rsidR="002640C5" w:rsidRDefault="002640C5" w:rsidP="002640C5">
      <w:pPr>
        <w:pStyle w:val="a3"/>
      </w:pPr>
      <w:proofErr w:type="gramStart"/>
      <w:r>
        <w:t>Система программных мероприятий, реализуемых в рамках задач, поставленных в ведомственной целевой программе «Организация отдыха и досуга детей и подростков города Астрахани» и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roofErr w:type="gramEnd"/>
    </w:p>
    <w:p w:rsidR="002640C5" w:rsidRDefault="002640C5" w:rsidP="002640C5">
      <w:pPr>
        <w:pStyle w:val="a3"/>
      </w:pPr>
      <w:r>
        <w:t>- финансовое обеспечение организации отдыха детей и подростков;</w:t>
      </w:r>
    </w:p>
    <w:p w:rsidR="002640C5" w:rsidRDefault="002640C5" w:rsidP="002640C5">
      <w:pPr>
        <w:pStyle w:val="a3"/>
      </w:pPr>
      <w:r>
        <w:t>- организационное обеспечение программных мероприятий.</w:t>
      </w:r>
    </w:p>
    <w:p w:rsidR="002640C5" w:rsidRDefault="002640C5" w:rsidP="002640C5">
      <w:pPr>
        <w:pStyle w:val="a3"/>
      </w:pPr>
      <w:r>
        <w:t>Полный перечень программных мероприятий, индикаторов (показателей) и результатов представлен в приложении 1 к Программе.</w:t>
      </w:r>
    </w:p>
    <w:p w:rsidR="002640C5" w:rsidRDefault="002640C5" w:rsidP="004C4422">
      <w:pPr>
        <w:pStyle w:val="a3"/>
        <w:jc w:val="center"/>
      </w:pPr>
      <w:r w:rsidRPr="004C4422">
        <w:rPr>
          <w:b/>
        </w:rPr>
        <w:t>6. Ресурсное обеспечение муниципальной программы</w:t>
      </w:r>
      <w:r>
        <w:t>.</w:t>
      </w:r>
    </w:p>
    <w:p w:rsidR="002640C5" w:rsidRDefault="002640C5" w:rsidP="002640C5">
      <w:pPr>
        <w:pStyle w:val="a3"/>
      </w:pPr>
      <w: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2640C5" w:rsidRDefault="002640C5" w:rsidP="002640C5">
      <w:pPr>
        <w:pStyle w:val="a3"/>
        <w:rPr>
          <w:spacing w:val="0"/>
        </w:rPr>
      </w:pPr>
      <w:r>
        <w:rPr>
          <w:spacing w:val="0"/>
        </w:rPr>
        <w:t>Объем финансирования муниципальной программы составляет 18 165 815 472,94 руб., в том числе по годам:</w:t>
      </w:r>
    </w:p>
    <w:p w:rsidR="002640C5" w:rsidRDefault="002640C5" w:rsidP="002640C5">
      <w:pPr>
        <w:pStyle w:val="a3"/>
      </w:pPr>
      <w:r>
        <w:t>2016 год - 3 791 445 870,62 руб.;</w:t>
      </w:r>
    </w:p>
    <w:p w:rsidR="002640C5" w:rsidRDefault="002640C5" w:rsidP="002640C5">
      <w:pPr>
        <w:pStyle w:val="a3"/>
      </w:pPr>
      <w:r>
        <w:t>2017 год - 3 973 394 212,32 руб.;</w:t>
      </w:r>
    </w:p>
    <w:p w:rsidR="002640C5" w:rsidRDefault="002640C5" w:rsidP="002640C5">
      <w:pPr>
        <w:pStyle w:val="a3"/>
      </w:pPr>
      <w:r>
        <w:t>2018 год - 2 784 056 830,00 руб.;</w:t>
      </w:r>
    </w:p>
    <w:p w:rsidR="002640C5" w:rsidRDefault="002640C5" w:rsidP="002640C5">
      <w:pPr>
        <w:pStyle w:val="a3"/>
      </w:pPr>
      <w:r>
        <w:t>2019 год - 3 751 079 830,00 руб.;</w:t>
      </w:r>
    </w:p>
    <w:p w:rsidR="002640C5" w:rsidRDefault="002640C5" w:rsidP="002640C5">
      <w:pPr>
        <w:pStyle w:val="a3"/>
      </w:pPr>
      <w:r>
        <w:t>2020 год - 3 865 838 730,00 руб., из них за счет средств:</w:t>
      </w:r>
    </w:p>
    <w:p w:rsidR="002640C5" w:rsidRDefault="002640C5" w:rsidP="002640C5">
      <w:pPr>
        <w:pStyle w:val="a3"/>
      </w:pPr>
      <w:r>
        <w:t xml:space="preserve"> - бюджета Астраханской области - 11 980 586 417,40 руб., в том числе по годам:</w:t>
      </w:r>
    </w:p>
    <w:p w:rsidR="002640C5" w:rsidRDefault="002640C5" w:rsidP="002640C5">
      <w:pPr>
        <w:pStyle w:val="a3"/>
      </w:pPr>
      <w:r>
        <w:t xml:space="preserve">2016 год - 2 585 595 100,00 руб.; </w:t>
      </w:r>
    </w:p>
    <w:p w:rsidR="002640C5" w:rsidRDefault="002640C5" w:rsidP="002640C5">
      <w:pPr>
        <w:pStyle w:val="a3"/>
      </w:pPr>
      <w:r>
        <w:t>2017 год - 2 680 538 117,40 руб.;</w:t>
      </w:r>
    </w:p>
    <w:p w:rsidR="002640C5" w:rsidRDefault="002640C5" w:rsidP="002640C5">
      <w:pPr>
        <w:pStyle w:val="a3"/>
      </w:pPr>
      <w:r>
        <w:t>2018 год - 1 555 216 100,00 руб.;</w:t>
      </w:r>
    </w:p>
    <w:p w:rsidR="002640C5" w:rsidRDefault="002640C5" w:rsidP="002640C5">
      <w:pPr>
        <w:pStyle w:val="a3"/>
      </w:pPr>
      <w:r>
        <w:t>2019 год - 2 522 239 100,00 руб.;</w:t>
      </w:r>
    </w:p>
    <w:p w:rsidR="002640C5" w:rsidRDefault="002640C5" w:rsidP="002640C5">
      <w:pPr>
        <w:pStyle w:val="a3"/>
      </w:pPr>
      <w:r>
        <w:t xml:space="preserve">2020 год - 2 636 998 000,00 руб. </w:t>
      </w:r>
    </w:p>
    <w:p w:rsidR="002640C5" w:rsidRDefault="002640C5" w:rsidP="002640C5">
      <w:pPr>
        <w:pStyle w:val="a3"/>
        <w:rPr>
          <w:spacing w:val="0"/>
        </w:rPr>
      </w:pPr>
      <w:r>
        <w:rPr>
          <w:spacing w:val="0"/>
        </w:rPr>
        <w:t>бюджета муниципального образования «Город Астрахань» - 6 185 229 055,54 руб., в том числе по годам:</w:t>
      </w:r>
    </w:p>
    <w:p w:rsidR="002640C5" w:rsidRDefault="002640C5" w:rsidP="002640C5">
      <w:pPr>
        <w:pStyle w:val="a3"/>
      </w:pPr>
      <w:r>
        <w:t>2016 год - 1 205 850 770,62 руб.;</w:t>
      </w:r>
    </w:p>
    <w:p w:rsidR="002640C5" w:rsidRDefault="002640C5" w:rsidP="002640C5">
      <w:pPr>
        <w:pStyle w:val="a3"/>
      </w:pPr>
      <w:r>
        <w:t>2017 год - 1 292 856 094,92 руб.;</w:t>
      </w:r>
    </w:p>
    <w:p w:rsidR="002640C5" w:rsidRDefault="002640C5" w:rsidP="002640C5">
      <w:pPr>
        <w:pStyle w:val="a3"/>
      </w:pPr>
      <w:r>
        <w:t>2018 год - 1 228 840 730,00 руб.;</w:t>
      </w:r>
    </w:p>
    <w:p w:rsidR="002640C5" w:rsidRDefault="002640C5" w:rsidP="002640C5">
      <w:pPr>
        <w:pStyle w:val="a3"/>
      </w:pPr>
      <w:r>
        <w:t>2019 год - 1 228 840 730,00 руб.;</w:t>
      </w:r>
    </w:p>
    <w:p w:rsidR="002640C5" w:rsidRDefault="002640C5" w:rsidP="002640C5">
      <w:pPr>
        <w:pStyle w:val="a3"/>
      </w:pPr>
      <w:r>
        <w:t xml:space="preserve">2020 год - 1 228 840 730,00 руб. </w:t>
      </w:r>
    </w:p>
    <w:p w:rsidR="002640C5" w:rsidRDefault="002640C5" w:rsidP="002640C5">
      <w:pPr>
        <w:pStyle w:val="a3"/>
      </w:pPr>
      <w: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2640C5" w:rsidRDefault="002640C5" w:rsidP="002640C5">
      <w:pPr>
        <w:pStyle w:val="a3"/>
      </w:pPr>
      <w:r>
        <w:t>Финансовое обеспечение Программы с распределением расходов по годам, источникам финансирования приведено в приложении 2.</w:t>
      </w:r>
    </w:p>
    <w:p w:rsidR="002640C5" w:rsidRPr="004C4422" w:rsidRDefault="002640C5" w:rsidP="004C4422">
      <w:pPr>
        <w:pStyle w:val="a3"/>
        <w:jc w:val="center"/>
        <w:rPr>
          <w:b/>
        </w:rPr>
      </w:pPr>
      <w:r w:rsidRPr="004C4422">
        <w:rPr>
          <w:b/>
        </w:rPr>
        <w:t>7. Механизм реализации муниципальной программы.</w:t>
      </w:r>
    </w:p>
    <w:p w:rsidR="002640C5" w:rsidRDefault="002640C5" w:rsidP="002640C5">
      <w:pPr>
        <w:pStyle w:val="a3"/>
      </w:pPr>
      <w: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2640C5" w:rsidRDefault="002640C5" w:rsidP="002640C5">
      <w:pPr>
        <w:pStyle w:val="a3"/>
      </w:pPr>
      <w:r>
        <w:lastRenderedPageBreak/>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2640C5" w:rsidRDefault="002640C5" w:rsidP="002640C5">
      <w:pPr>
        <w:pStyle w:val="a3"/>
      </w:pPr>
      <w:r>
        <w:t>- уточнение объемов финансирования по программным мероприятиям на очередной финансовый год и на плановый период;</w:t>
      </w:r>
    </w:p>
    <w:p w:rsidR="002640C5" w:rsidRDefault="002640C5" w:rsidP="002640C5">
      <w:pPr>
        <w:pStyle w:val="a3"/>
      </w:pPr>
      <w:r>
        <w:t>- управление муниципальной программой, эффективное использование средств, выделенных на ее реализацию;</w:t>
      </w:r>
    </w:p>
    <w:p w:rsidR="002640C5" w:rsidRDefault="002640C5" w:rsidP="002640C5">
      <w:pPr>
        <w:pStyle w:val="a3"/>
      </w:pPr>
      <w:r>
        <w:t>- достижение запланированных результатов;</w:t>
      </w:r>
    </w:p>
    <w:p w:rsidR="002640C5" w:rsidRDefault="002640C5" w:rsidP="002640C5">
      <w:pPr>
        <w:pStyle w:val="a3"/>
      </w:pPr>
      <w: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2640C5" w:rsidRPr="004C4422" w:rsidRDefault="002640C5" w:rsidP="004C4422">
      <w:pPr>
        <w:pStyle w:val="a3"/>
        <w:jc w:val="center"/>
        <w:rPr>
          <w:b/>
        </w:rPr>
      </w:pPr>
      <w:r w:rsidRPr="004C4422">
        <w:rPr>
          <w:b/>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4C4422">
        <w:rPr>
          <w:b/>
        </w:rPr>
        <w:t>контроль за</w:t>
      </w:r>
      <w:proofErr w:type="gramEnd"/>
      <w:r w:rsidRPr="004C4422">
        <w:rPr>
          <w:b/>
        </w:rPr>
        <w:t xml:space="preserve"> ходом ее реализации.</w:t>
      </w:r>
    </w:p>
    <w:p w:rsidR="002640C5" w:rsidRDefault="002640C5" w:rsidP="002640C5">
      <w:pPr>
        <w:pStyle w:val="a3"/>
      </w:pPr>
      <w:r>
        <w:t>Ответственным исполнителем Программы и Подпрограмм 1, 2, 4, 5 и ведомственной целевой программы является управление образования администрации муниципального образования «Город Астрахань».</w:t>
      </w:r>
    </w:p>
    <w:p w:rsidR="002640C5" w:rsidRDefault="002640C5" w:rsidP="002640C5">
      <w:pPr>
        <w:pStyle w:val="a3"/>
      </w:pPr>
      <w:r>
        <w:t xml:space="preserve">Ответственный исполнитель осуществляет </w:t>
      </w:r>
      <w:proofErr w:type="gramStart"/>
      <w:r>
        <w:t>контроль за</w:t>
      </w:r>
      <w:proofErr w:type="gramEnd"/>
      <w:r>
        <w:t xml:space="preserve"> реализацией программы, а именно:</w:t>
      </w:r>
    </w:p>
    <w:p w:rsidR="002640C5" w:rsidRDefault="002640C5" w:rsidP="002640C5">
      <w:pPr>
        <w:pStyle w:val="a3"/>
      </w:pPr>
      <w: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2640C5" w:rsidRDefault="002640C5" w:rsidP="002640C5">
      <w:pPr>
        <w:pStyle w:val="a3"/>
      </w:pPr>
      <w:r>
        <w:t>- проводит оценку достигнутых целей и эффективности реализации муниципальной программы;</w:t>
      </w:r>
    </w:p>
    <w:p w:rsidR="002640C5" w:rsidRDefault="002640C5" w:rsidP="002640C5">
      <w:pPr>
        <w:pStyle w:val="a3"/>
      </w:pPr>
      <w: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2640C5" w:rsidRDefault="002640C5" w:rsidP="002640C5">
      <w:pPr>
        <w:pStyle w:val="a3"/>
      </w:pPr>
      <w:r>
        <w:t>• 1 квартала, 1 полугодия, 9 месяцев - до 15 числа месяца, следующего за отчетным периодом;</w:t>
      </w:r>
    </w:p>
    <w:p w:rsidR="002640C5" w:rsidRDefault="002640C5" w:rsidP="002640C5">
      <w:pPr>
        <w:pStyle w:val="a3"/>
      </w:pPr>
      <w:r>
        <w:t>• года и по итогам реализации муниципальной программы за весь период ее действия (итоговый) - до 15 февраля года, следующего за отчетным годом;</w:t>
      </w:r>
    </w:p>
    <w:p w:rsidR="002640C5" w:rsidRDefault="002640C5" w:rsidP="002640C5">
      <w:pPr>
        <w:pStyle w:val="a3"/>
      </w:pPr>
      <w: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2640C5" w:rsidRDefault="002640C5" w:rsidP="002640C5">
      <w:pPr>
        <w:pStyle w:val="a3"/>
      </w:pPr>
      <w:proofErr w:type="gramStart"/>
      <w:r>
        <w:t>Соисполнители муниципальной Программы и ответственные исполнители Подпрограммы 3, Подпрограммы 5 и ведомственной целевой программы (управление по капитальному строительству, градостроительной, строительной и жилищной политике администрации муниципального образования «Город Астрахань» и управление культуры администрации муниципального образования «Город Астрахань» соответственно) - готовят отчеты о реализации Подпрограмм и представляют их в управление по образованию и науке администрации муниципального образования «Город Астрахань» по итогам:</w:t>
      </w:r>
      <w:proofErr w:type="gramEnd"/>
    </w:p>
    <w:p w:rsidR="002640C5" w:rsidRDefault="002640C5" w:rsidP="002640C5">
      <w:pPr>
        <w:pStyle w:val="a3"/>
      </w:pPr>
      <w:r>
        <w:t>• 1 квартала, 1 полугодия, 9 месяцев - до 5 числа месяца, следующего за отчетным периодом;</w:t>
      </w:r>
    </w:p>
    <w:p w:rsidR="002640C5" w:rsidRDefault="002640C5" w:rsidP="002640C5">
      <w:pPr>
        <w:pStyle w:val="a3"/>
      </w:pPr>
      <w:r>
        <w:t>• года и по итогам реализации муниципальной программы за весь период ее действия (итоговый) - до 5 февраля года, следующего за отчетным годом.</w:t>
      </w:r>
    </w:p>
    <w:p w:rsidR="002640C5" w:rsidRDefault="002640C5" w:rsidP="002640C5">
      <w:pPr>
        <w:pStyle w:val="a3"/>
      </w:pPr>
      <w: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2640C5" w:rsidRDefault="002640C5" w:rsidP="002640C5">
      <w:pPr>
        <w:pStyle w:val="a3"/>
      </w:pPr>
      <w:proofErr w:type="gramStart"/>
      <w:r>
        <w:t>Контроль за</w:t>
      </w:r>
      <w:proofErr w:type="gramEnd"/>
      <w:r>
        <w:t xml:space="preserve"> ходом реализации муниципальной программы осуществляет ответственный исполнитель.</w:t>
      </w:r>
    </w:p>
    <w:p w:rsidR="002640C5" w:rsidRDefault="002640C5" w:rsidP="002640C5">
      <w:pPr>
        <w:pStyle w:val="a3"/>
      </w:pPr>
      <w:proofErr w:type="gramStart"/>
      <w: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2640C5" w:rsidRDefault="002640C5" w:rsidP="004C4422">
      <w:pPr>
        <w:pStyle w:val="a3"/>
        <w:jc w:val="center"/>
      </w:pPr>
      <w:r w:rsidRPr="004C4422">
        <w:rPr>
          <w:b/>
        </w:rPr>
        <w:t>9. Оценка эффективности реализации муниципальной программы</w:t>
      </w:r>
      <w:r>
        <w:t>.</w:t>
      </w:r>
    </w:p>
    <w:p w:rsidR="002640C5" w:rsidRDefault="002640C5" w:rsidP="002640C5">
      <w:pPr>
        <w:pStyle w:val="a3"/>
      </w:pPr>
      <w: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2640C5" w:rsidRDefault="002640C5" w:rsidP="002640C5">
      <w:pPr>
        <w:pStyle w:val="a3"/>
      </w:pPr>
      <w:r>
        <w:t>Методика расчета показателей (индикаторов) муниципальной программы представлена в приложении 3.</w:t>
      </w:r>
    </w:p>
    <w:p w:rsidR="002640C5" w:rsidRDefault="002640C5" w:rsidP="002640C5">
      <w:pPr>
        <w:pStyle w:val="a3"/>
      </w:pPr>
      <w:r>
        <w:t>Критерии оценки эффективности реализации муниципальной программы:</w:t>
      </w:r>
    </w:p>
    <w:p w:rsidR="002640C5" w:rsidRDefault="002640C5" w:rsidP="002640C5">
      <w:pPr>
        <w:pStyle w:val="a3"/>
      </w:pPr>
      <w:r>
        <w:t>1) уровень освоения финансовых средств на реализацию муниципальной программы;</w:t>
      </w:r>
    </w:p>
    <w:p w:rsidR="002640C5" w:rsidRDefault="002640C5" w:rsidP="002640C5">
      <w:pPr>
        <w:pStyle w:val="a3"/>
      </w:pPr>
      <w:r>
        <w:t>2) уровень достижения запланированных значений показателей (индикаторов).</w:t>
      </w:r>
    </w:p>
    <w:p w:rsidR="002640C5" w:rsidRDefault="002640C5" w:rsidP="002640C5">
      <w:pPr>
        <w:pStyle w:val="a3"/>
      </w:pPr>
      <w:r>
        <w:t>1. Уровень освоения финансовых средств на реализацию мероприятий муниципальной программы определяется отношением фактически освоенных финансовых средств по каждому мероприятию в отчетном периоде к его плановому значению по формуле:</w:t>
      </w:r>
    </w:p>
    <w:p w:rsidR="004C4422" w:rsidRDefault="004C4422" w:rsidP="002640C5">
      <w:pPr>
        <w:pStyle w:val="a3"/>
      </w:pPr>
      <w:r>
        <w:rPr>
          <w:noProof/>
          <w:lang w:eastAsia="ru-RU"/>
        </w:rPr>
        <w:drawing>
          <wp:inline distT="0" distB="0" distL="0" distR="0">
            <wp:extent cx="1276350" cy="457200"/>
            <wp:effectExtent l="0" t="0" r="0" b="0"/>
            <wp:docPr id="1" name="Рисунок 1" descr="C:\Users\Use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6350" cy="457200"/>
                    </a:xfrm>
                    <a:prstGeom prst="rect">
                      <a:avLst/>
                    </a:prstGeom>
                    <a:noFill/>
                    <a:ln>
                      <a:noFill/>
                    </a:ln>
                  </pic:spPr>
                </pic:pic>
              </a:graphicData>
            </a:graphic>
          </wp:inline>
        </w:drawing>
      </w:r>
    </w:p>
    <w:p w:rsidR="002640C5" w:rsidRDefault="002640C5" w:rsidP="002640C5">
      <w:pPr>
        <w:pStyle w:val="a3"/>
      </w:pPr>
      <w:r>
        <w:t>где:</w:t>
      </w:r>
    </w:p>
    <w:p w:rsidR="002640C5" w:rsidRDefault="002640C5" w:rsidP="002640C5">
      <w:pPr>
        <w:pStyle w:val="a3"/>
      </w:pPr>
      <w:proofErr w:type="spellStart"/>
      <w:r>
        <w:lastRenderedPageBreak/>
        <w:t>Ф</w:t>
      </w:r>
      <w:proofErr w:type="gramStart"/>
      <w:r>
        <w:rPr>
          <w:vertAlign w:val="subscript"/>
        </w:rPr>
        <w:t>i</w:t>
      </w:r>
      <w:proofErr w:type="spellEnd"/>
      <w:proofErr w:type="gramEnd"/>
      <w:r>
        <w:t xml:space="preserve"> - уровень освоения финансовых средств на реализацию i-</w:t>
      </w:r>
      <w:proofErr w:type="spellStart"/>
      <w:r>
        <w:t>го</w:t>
      </w:r>
      <w:proofErr w:type="spellEnd"/>
      <w:r>
        <w:t xml:space="preserve"> программного мероприятия муниципальной программы (в процентах);</w:t>
      </w:r>
    </w:p>
    <w:p w:rsidR="002640C5" w:rsidRDefault="002640C5" w:rsidP="002640C5">
      <w:pPr>
        <w:pStyle w:val="a3"/>
      </w:pPr>
      <w:proofErr w:type="spellStart"/>
      <w:r>
        <w:t>Ф</w:t>
      </w:r>
      <w:r>
        <w:rPr>
          <w:vertAlign w:val="subscript"/>
        </w:rPr>
        <w:t>Ф</w:t>
      </w:r>
      <w:proofErr w:type="gramStart"/>
      <w:r>
        <w:rPr>
          <w:vertAlign w:val="subscript"/>
        </w:rPr>
        <w:t>i</w:t>
      </w:r>
      <w:proofErr w:type="spellEnd"/>
      <w:proofErr w:type="gramEnd"/>
      <w:r>
        <w:t xml:space="preserve"> - фактический объем расходов на i-e программное мероприятие в отчетном периоде;</w:t>
      </w:r>
    </w:p>
    <w:p w:rsidR="002640C5" w:rsidRDefault="002640C5" w:rsidP="002640C5">
      <w:pPr>
        <w:pStyle w:val="a3"/>
        <w:rPr>
          <w:spacing w:val="-2"/>
        </w:rPr>
      </w:pPr>
      <w:proofErr w:type="spellStart"/>
      <w:proofErr w:type="gramStart"/>
      <w:r>
        <w:rPr>
          <w:spacing w:val="-2"/>
        </w:rPr>
        <w:t>Ф</w:t>
      </w:r>
      <w:proofErr w:type="gramEnd"/>
      <w:r>
        <w:rPr>
          <w:spacing w:val="-2"/>
          <w:vertAlign w:val="subscript"/>
        </w:rPr>
        <w:t>ni</w:t>
      </w:r>
      <w:proofErr w:type="spellEnd"/>
      <w:r>
        <w:rPr>
          <w:spacing w:val="-2"/>
        </w:rPr>
        <w:t xml:space="preserve"> - плановый объем расходов i-</w:t>
      </w:r>
      <w:proofErr w:type="spellStart"/>
      <w:r>
        <w:rPr>
          <w:spacing w:val="-2"/>
        </w:rPr>
        <w:t>го</w:t>
      </w:r>
      <w:proofErr w:type="spellEnd"/>
      <w:r>
        <w:rPr>
          <w:spacing w:val="-2"/>
        </w:rPr>
        <w:t xml:space="preserve"> программного мероприятия на отчетный период;</w:t>
      </w:r>
    </w:p>
    <w:p w:rsidR="002640C5" w:rsidRDefault="002640C5" w:rsidP="002640C5">
      <w:pPr>
        <w:pStyle w:val="a3"/>
      </w:pPr>
      <w:r>
        <w:t>i - номер программного мероприятия муниципальной программы.</w:t>
      </w:r>
    </w:p>
    <w:p w:rsidR="002640C5" w:rsidRDefault="002640C5" w:rsidP="002640C5">
      <w:pPr>
        <w:pStyle w:val="a3"/>
      </w:pPr>
      <w:r>
        <w:t>Эффективность реализации муниципальной программы в целом по уровню освоения финансовых средств на реализацию муниципальной программы определяется по формуле:</w:t>
      </w:r>
    </w:p>
    <w:p w:rsidR="007C73C0" w:rsidRDefault="007C73C0" w:rsidP="002640C5">
      <w:pPr>
        <w:pStyle w:val="a3"/>
      </w:pPr>
      <w:r>
        <w:rPr>
          <w:noProof/>
          <w:lang w:eastAsia="ru-RU"/>
        </w:rPr>
        <w:drawing>
          <wp:inline distT="0" distB="0" distL="0" distR="0">
            <wp:extent cx="1200150" cy="5429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0" cy="542925"/>
                    </a:xfrm>
                    <a:prstGeom prst="rect">
                      <a:avLst/>
                    </a:prstGeom>
                    <a:noFill/>
                    <a:ln>
                      <a:noFill/>
                    </a:ln>
                  </pic:spPr>
                </pic:pic>
              </a:graphicData>
            </a:graphic>
          </wp:inline>
        </w:drawing>
      </w:r>
    </w:p>
    <w:p w:rsidR="002640C5" w:rsidRDefault="002640C5" w:rsidP="002640C5">
      <w:pPr>
        <w:pStyle w:val="a3"/>
      </w:pPr>
      <w:r>
        <w:t>, где:</w:t>
      </w:r>
    </w:p>
    <w:p w:rsidR="002640C5" w:rsidRDefault="002640C5" w:rsidP="002640C5">
      <w:pPr>
        <w:pStyle w:val="a3"/>
      </w:pPr>
      <w:r>
        <w:t>n - количество программных мероприятий муниципальной программы.</w:t>
      </w:r>
    </w:p>
    <w:p w:rsidR="002640C5" w:rsidRDefault="002640C5" w:rsidP="002640C5">
      <w:pPr>
        <w:pStyle w:val="a3"/>
      </w:pPr>
      <w:r>
        <w:t>2. Уровень достижения запланированных значений показателей (индикаторов) определяется отношением фактически достигнутого значения каждого показателя (индикатора) в отчетном периоде к его плановому значению по формуле:</w:t>
      </w:r>
    </w:p>
    <w:p w:rsidR="007C73C0" w:rsidRDefault="007C73C0" w:rsidP="002640C5">
      <w:pPr>
        <w:pStyle w:val="a3"/>
      </w:pPr>
      <w:r>
        <w:rPr>
          <w:noProof/>
          <w:lang w:eastAsia="ru-RU"/>
        </w:rPr>
        <w:drawing>
          <wp:inline distT="0" distB="0" distL="0" distR="0">
            <wp:extent cx="1276350" cy="5524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552450"/>
                    </a:xfrm>
                    <a:prstGeom prst="rect">
                      <a:avLst/>
                    </a:prstGeom>
                    <a:noFill/>
                    <a:ln>
                      <a:noFill/>
                    </a:ln>
                  </pic:spPr>
                </pic:pic>
              </a:graphicData>
            </a:graphic>
          </wp:inline>
        </w:drawing>
      </w:r>
    </w:p>
    <w:p w:rsidR="002640C5" w:rsidRDefault="002640C5" w:rsidP="002640C5">
      <w:pPr>
        <w:pStyle w:val="a3"/>
      </w:pPr>
      <w:r>
        <w:t>, где:</w:t>
      </w:r>
    </w:p>
    <w:p w:rsidR="002640C5" w:rsidRDefault="002640C5" w:rsidP="002640C5">
      <w:pPr>
        <w:pStyle w:val="a3"/>
      </w:pPr>
      <w:proofErr w:type="spellStart"/>
      <w:r>
        <w:t>И</w:t>
      </w:r>
      <w:proofErr w:type="gramStart"/>
      <w:r>
        <w:rPr>
          <w:vertAlign w:val="subscript"/>
        </w:rPr>
        <w:t>i</w:t>
      </w:r>
      <w:proofErr w:type="spellEnd"/>
      <w:proofErr w:type="gramEnd"/>
      <w:r>
        <w:t xml:space="preserve"> - уровень достижения i-</w:t>
      </w:r>
      <w:proofErr w:type="spellStart"/>
      <w:r>
        <w:t>гo</w:t>
      </w:r>
      <w:proofErr w:type="spellEnd"/>
      <w:r>
        <w:t xml:space="preserve"> показателя (индикатора) муниципальной программы в процентах;</w:t>
      </w:r>
    </w:p>
    <w:p w:rsidR="002640C5" w:rsidRDefault="002640C5" w:rsidP="002640C5">
      <w:pPr>
        <w:pStyle w:val="a3"/>
      </w:pPr>
      <w:proofErr w:type="spellStart"/>
      <w:r>
        <w:t>И</w:t>
      </w:r>
      <w:r>
        <w:rPr>
          <w:vertAlign w:val="subscript"/>
        </w:rPr>
        <w:t>Ф</w:t>
      </w:r>
      <w:proofErr w:type="gramStart"/>
      <w:r>
        <w:rPr>
          <w:vertAlign w:val="subscript"/>
        </w:rPr>
        <w:t>i</w:t>
      </w:r>
      <w:proofErr w:type="spellEnd"/>
      <w:proofErr w:type="gramEnd"/>
      <w:r>
        <w:t xml:space="preserve"> - фактическое значение i-</w:t>
      </w:r>
      <w:proofErr w:type="spellStart"/>
      <w:r>
        <w:t>гo</w:t>
      </w:r>
      <w:proofErr w:type="spellEnd"/>
      <w:r>
        <w:t xml:space="preserve"> показателя (индикатора), достигнутое в ходе реализации муниципальной программы в отчетном периоде;</w:t>
      </w:r>
    </w:p>
    <w:p w:rsidR="002640C5" w:rsidRDefault="002640C5" w:rsidP="002640C5">
      <w:pPr>
        <w:pStyle w:val="a3"/>
      </w:pPr>
      <w:proofErr w:type="spellStart"/>
      <w:proofErr w:type="gramStart"/>
      <w:r>
        <w:t>И</w:t>
      </w:r>
      <w:proofErr w:type="gramEnd"/>
      <w:r>
        <w:rPr>
          <w:vertAlign w:val="subscript"/>
        </w:rPr>
        <w:t>ni</w:t>
      </w:r>
      <w:proofErr w:type="spellEnd"/>
      <w:r>
        <w:rPr>
          <w:vertAlign w:val="subscript"/>
        </w:rPr>
        <w:t xml:space="preserve"> </w:t>
      </w:r>
      <w:r>
        <w:t>- плановое значение i-</w:t>
      </w:r>
      <w:proofErr w:type="spellStart"/>
      <w:r>
        <w:t>гo</w:t>
      </w:r>
      <w:proofErr w:type="spellEnd"/>
      <w:r>
        <w:t xml:space="preserve"> показателя (индикатора), утвержденное в муниципальной программе на отчетный период;</w:t>
      </w:r>
    </w:p>
    <w:p w:rsidR="002640C5" w:rsidRDefault="002640C5" w:rsidP="002640C5">
      <w:pPr>
        <w:pStyle w:val="a3"/>
      </w:pPr>
      <w:r>
        <w:t>i - номер показателя (индикатора) муниципальной программы.</w:t>
      </w:r>
    </w:p>
    <w:p w:rsidR="002640C5" w:rsidRDefault="002640C5" w:rsidP="002640C5">
      <w:pPr>
        <w:pStyle w:val="a3"/>
      </w:pPr>
      <w:r>
        <w:t>Эффективность реализации муниципальной программы в целом по уровню достижения значений показателей (индикаторов) определяется по формуле:</w:t>
      </w:r>
    </w:p>
    <w:p w:rsidR="007C73C0" w:rsidRDefault="007C73C0" w:rsidP="002640C5">
      <w:pPr>
        <w:pStyle w:val="a3"/>
      </w:pPr>
      <w:r>
        <w:rPr>
          <w:noProof/>
          <w:lang w:eastAsia="ru-RU"/>
        </w:rPr>
        <w:drawing>
          <wp:inline distT="0" distB="0" distL="0" distR="0">
            <wp:extent cx="1133475" cy="571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571500"/>
                    </a:xfrm>
                    <a:prstGeom prst="rect">
                      <a:avLst/>
                    </a:prstGeom>
                    <a:noFill/>
                    <a:ln>
                      <a:noFill/>
                    </a:ln>
                  </pic:spPr>
                </pic:pic>
              </a:graphicData>
            </a:graphic>
          </wp:inline>
        </w:drawing>
      </w:r>
    </w:p>
    <w:p w:rsidR="002640C5" w:rsidRDefault="002640C5" w:rsidP="002640C5">
      <w:pPr>
        <w:pStyle w:val="a3"/>
      </w:pPr>
      <w:r>
        <w:t>, где:</w:t>
      </w:r>
    </w:p>
    <w:p w:rsidR="002640C5" w:rsidRDefault="002640C5" w:rsidP="002640C5">
      <w:pPr>
        <w:pStyle w:val="a3"/>
      </w:pPr>
      <w:r>
        <w:t>n - количество показателей (индикаторов) муниципальной программы.</w:t>
      </w:r>
    </w:p>
    <w:p w:rsidR="002640C5" w:rsidRDefault="002640C5" w:rsidP="002640C5">
      <w:pPr>
        <w:pStyle w:val="a3"/>
      </w:pPr>
      <w: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2640C5" w:rsidRDefault="002640C5" w:rsidP="002640C5">
      <w:pPr>
        <w:pStyle w:val="a3"/>
      </w:pPr>
      <w:r>
        <w:t>3. Общая эффективность реализации муниципальной программы в целом рассчитывается по формуле:</w:t>
      </w:r>
    </w:p>
    <w:p w:rsidR="007C73C0" w:rsidRDefault="007C73C0" w:rsidP="002640C5">
      <w:pPr>
        <w:pStyle w:val="a3"/>
      </w:pPr>
      <w:r>
        <w:rPr>
          <w:noProof/>
          <w:lang w:eastAsia="ru-RU"/>
        </w:rPr>
        <w:drawing>
          <wp:inline distT="0" distB="0" distL="0" distR="0">
            <wp:extent cx="1076325" cy="5429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542925"/>
                    </a:xfrm>
                    <a:prstGeom prst="rect">
                      <a:avLst/>
                    </a:prstGeom>
                    <a:noFill/>
                    <a:ln>
                      <a:noFill/>
                    </a:ln>
                  </pic:spPr>
                </pic:pic>
              </a:graphicData>
            </a:graphic>
          </wp:inline>
        </w:drawing>
      </w:r>
    </w:p>
    <w:p w:rsidR="002640C5" w:rsidRDefault="002640C5" w:rsidP="002640C5">
      <w:pPr>
        <w:pStyle w:val="a3"/>
      </w:pPr>
    </w:p>
    <w:p w:rsidR="002640C5" w:rsidRPr="007C73C0" w:rsidRDefault="002640C5" w:rsidP="002640C5">
      <w:pPr>
        <w:pStyle w:val="a3"/>
      </w:pPr>
      <w:r>
        <w:t xml:space="preserve">По результатам оценки эффективности реализации муниципальной программы могут быть сделаны следующие </w:t>
      </w:r>
      <w:r w:rsidRPr="007C73C0">
        <w:t>выводы:</w:t>
      </w:r>
    </w:p>
    <w:p w:rsidR="002640C5" w:rsidRPr="007C73C0" w:rsidRDefault="002640C5" w:rsidP="002640C5">
      <w:pPr>
        <w:pStyle w:val="a3"/>
      </w:pPr>
      <w:r w:rsidRPr="007C73C0">
        <w:t xml:space="preserve">1) муниципальная программа реализуется эффективно, если значение показателя </w:t>
      </w:r>
      <w:proofErr w:type="spellStart"/>
      <w:r w:rsidRPr="007C73C0">
        <w:t>Э</w:t>
      </w:r>
      <w:r w:rsidRPr="007C73C0">
        <w:rPr>
          <w:vertAlign w:val="subscript"/>
        </w:rPr>
        <w:t>Пр</w:t>
      </w:r>
      <w:proofErr w:type="spellEnd"/>
      <w:r w:rsidRPr="007C73C0">
        <w:t xml:space="preserve"> составляет 90% и более;</w:t>
      </w:r>
    </w:p>
    <w:p w:rsidR="002640C5" w:rsidRPr="007C73C0" w:rsidRDefault="002640C5" w:rsidP="002640C5">
      <w:pPr>
        <w:pStyle w:val="a3"/>
      </w:pPr>
      <w:r w:rsidRPr="007C73C0">
        <w:t xml:space="preserve">2) муниципальная программа реализуется умеренно эффективно, если значение показателя </w:t>
      </w:r>
      <w:proofErr w:type="spellStart"/>
      <w:r w:rsidRPr="007C73C0">
        <w:t>Э</w:t>
      </w:r>
      <w:r w:rsidRPr="007C73C0">
        <w:rPr>
          <w:vertAlign w:val="subscript"/>
        </w:rPr>
        <w:t>Пр</w:t>
      </w:r>
      <w:proofErr w:type="spellEnd"/>
      <w:r w:rsidRPr="007C73C0">
        <w:t xml:space="preserve"> составляет от 80% до 90%.</w:t>
      </w:r>
    </w:p>
    <w:p w:rsidR="002640C5" w:rsidRDefault="002640C5" w:rsidP="002640C5">
      <w:r w:rsidRPr="007C73C0">
        <w:t xml:space="preserve">3) муниципальная программа реализуется неэффективно, если значение показателя </w:t>
      </w:r>
      <w:proofErr w:type="spellStart"/>
      <w:r w:rsidRPr="007C73C0">
        <w:t>Э</w:t>
      </w:r>
      <w:r w:rsidRPr="007C73C0">
        <w:rPr>
          <w:vertAlign w:val="subscript"/>
        </w:rPr>
        <w:t>Пр</w:t>
      </w:r>
      <w:proofErr w:type="spellEnd"/>
      <w:r w:rsidRPr="007C73C0">
        <w:t xml:space="preserve"> составляет менее 80%.</w:t>
      </w:r>
    </w:p>
    <w:p w:rsidR="00984FF0" w:rsidRDefault="00984FF0">
      <w:bookmarkStart w:id="0" w:name="_GoBack"/>
      <w:bookmarkEnd w:id="0"/>
    </w:p>
    <w:sectPr w:rsidR="00984F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14E"/>
    <w:rsid w:val="002640C5"/>
    <w:rsid w:val="002A114E"/>
    <w:rsid w:val="004C4422"/>
    <w:rsid w:val="007C73C0"/>
    <w:rsid w:val="00984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0C5"/>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2640C5"/>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2640C5"/>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2640C5"/>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styleId="a5">
    <w:name w:val="Balloon Text"/>
    <w:basedOn w:val="a"/>
    <w:link w:val="a6"/>
    <w:uiPriority w:val="99"/>
    <w:semiHidden/>
    <w:unhideWhenUsed/>
    <w:rsid w:val="004C442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442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0C5"/>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2640C5"/>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2640C5"/>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2640C5"/>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styleId="a5">
    <w:name w:val="Balloon Text"/>
    <w:basedOn w:val="a"/>
    <w:link w:val="a6"/>
    <w:uiPriority w:val="99"/>
    <w:semiHidden/>
    <w:unhideWhenUsed/>
    <w:rsid w:val="004C442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442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7513</Words>
  <Characters>42830</Characters>
  <Application>Microsoft Office Word</Application>
  <DocSecurity>0</DocSecurity>
  <Lines>356</Lines>
  <Paragraphs>100</Paragraphs>
  <ScaleCrop>false</ScaleCrop>
  <Company/>
  <LinksUpToDate>false</LinksUpToDate>
  <CharactersWithSpaces>50243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2017-12-28T07:43:00Z</dcterms:created>
  <dcterms:modified xsi:type="dcterms:W3CDTF">2017-12-28T10:37:00Z</dcterms:modified>
</cp:coreProperties>
</file>